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D9B8DE9" w14:textId="6FC5B846" w:rsidR="007A391D" w:rsidRDefault="00655DB2">
      <w:pPr>
        <w:pBdr>
          <w:top w:val="nil"/>
          <w:left w:val="nil"/>
          <w:bottom w:val="nil"/>
          <w:right w:val="nil"/>
          <w:between w:val="nil"/>
        </w:pBdr>
        <w:jc w:val="both"/>
        <w:rPr>
          <w:b/>
          <w:color w:val="000000"/>
          <w:sz w:val="32"/>
          <w:szCs w:val="32"/>
        </w:rPr>
      </w:pPr>
      <w:r w:rsidRPr="00655DB2">
        <w:rPr>
          <w:b/>
          <w:color w:val="000000"/>
          <w:sz w:val="32"/>
          <w:szCs w:val="32"/>
        </w:rPr>
        <w:t>The Use Of Bisar 3.0 Program In Road Pavement Design Using Analytical Methods</w:t>
      </w:r>
      <w:r>
        <w:rPr>
          <w:b/>
          <w:color w:val="000000"/>
          <w:sz w:val="32"/>
          <w:szCs w:val="32"/>
        </w:rPr>
        <w:t xml:space="preserve"> </w:t>
      </w:r>
    </w:p>
    <w:p w14:paraId="439FE5CE" w14:textId="2552AB7E" w:rsidR="007A391D" w:rsidRDefault="00000000">
      <w:pPr>
        <w:pBdr>
          <w:top w:val="nil"/>
          <w:left w:val="nil"/>
          <w:bottom w:val="nil"/>
          <w:right w:val="nil"/>
          <w:between w:val="nil"/>
        </w:pBdr>
        <w:jc w:val="both"/>
        <w:rPr>
          <w:b/>
          <w:color w:val="000000"/>
          <w:sz w:val="32"/>
          <w:szCs w:val="32"/>
        </w:rPr>
      </w:pPr>
      <w:r>
        <w:rPr>
          <w:b/>
          <w:color w:val="000000"/>
          <w:sz w:val="32"/>
          <w:szCs w:val="32"/>
        </w:rPr>
        <w:t>[</w:t>
      </w:r>
      <w:r w:rsidR="00655DB2" w:rsidRPr="00655DB2">
        <w:rPr>
          <w:b/>
          <w:color w:val="000000"/>
          <w:sz w:val="32"/>
          <w:szCs w:val="32"/>
        </w:rPr>
        <w:t>Penggunaan Program Bisar 3.0 Dalam Desain Perkerasan Jalan Menggunakan Metode Analitis</w:t>
      </w:r>
      <w:r>
        <w:rPr>
          <w:b/>
          <w:color w:val="000000"/>
          <w:sz w:val="32"/>
          <w:szCs w:val="32"/>
        </w:rPr>
        <w:t>]</w:t>
      </w:r>
    </w:p>
    <w:p w14:paraId="683FF895" w14:textId="77777777" w:rsidR="007A391D" w:rsidRDefault="007A391D">
      <w:pPr>
        <w:pBdr>
          <w:top w:val="nil"/>
          <w:left w:val="nil"/>
          <w:bottom w:val="nil"/>
          <w:right w:val="nil"/>
          <w:between w:val="nil"/>
        </w:pBdr>
        <w:jc w:val="both"/>
        <w:rPr>
          <w:b/>
          <w:color w:val="000000"/>
          <w:sz w:val="28"/>
          <w:szCs w:val="28"/>
        </w:rPr>
      </w:pPr>
    </w:p>
    <w:p w14:paraId="793069C8" w14:textId="77777777" w:rsidR="007A391D" w:rsidRDefault="007A391D">
      <w:pPr>
        <w:rPr>
          <w:sz w:val="20"/>
          <w:szCs w:val="20"/>
        </w:rPr>
      </w:pPr>
    </w:p>
    <w:p w14:paraId="51570EF2" w14:textId="6BF1DF00" w:rsidR="007A391D" w:rsidRDefault="00BD7949">
      <w:pPr>
        <w:pBdr>
          <w:top w:val="nil"/>
          <w:left w:val="nil"/>
          <w:bottom w:val="nil"/>
          <w:right w:val="nil"/>
          <w:between w:val="nil"/>
        </w:pBdr>
        <w:spacing w:after="115"/>
        <w:ind w:left="851" w:hanging="851"/>
        <w:rPr>
          <w:b/>
          <w:color w:val="000000"/>
        </w:rPr>
      </w:pPr>
      <w:r w:rsidRPr="00BD7949">
        <w:rPr>
          <w:color w:val="000000"/>
          <w:sz w:val="20"/>
          <w:szCs w:val="20"/>
        </w:rPr>
        <w:t>N. Riwibowo</w:t>
      </w:r>
      <w:r w:rsidRPr="00BD7949">
        <w:rPr>
          <w:color w:val="000000"/>
          <w:sz w:val="20"/>
          <w:szCs w:val="20"/>
          <w:vertAlign w:val="superscript"/>
        </w:rPr>
        <w:t>*</w:t>
      </w:r>
      <w:r>
        <w:rPr>
          <w:color w:val="000000"/>
          <w:sz w:val="20"/>
          <w:szCs w:val="20"/>
          <w:vertAlign w:val="superscript"/>
        </w:rPr>
        <w:t>,1)</w:t>
      </w:r>
      <w:r>
        <w:rPr>
          <w:color w:val="000000"/>
          <w:sz w:val="20"/>
          <w:szCs w:val="20"/>
        </w:rPr>
        <w:t xml:space="preserve">, </w:t>
      </w:r>
      <w:r w:rsidRPr="00BD7949">
        <w:rPr>
          <w:color w:val="000000"/>
          <w:sz w:val="20"/>
          <w:szCs w:val="20"/>
        </w:rPr>
        <w:t>Wahyu Tri Prambudi</w:t>
      </w:r>
      <w:r>
        <w:rPr>
          <w:color w:val="000000"/>
          <w:sz w:val="20"/>
          <w:szCs w:val="20"/>
          <w:vertAlign w:val="superscript"/>
        </w:rPr>
        <w:t>2)</w:t>
      </w:r>
      <w:r>
        <w:rPr>
          <w:color w:val="000000"/>
          <w:sz w:val="20"/>
          <w:szCs w:val="20"/>
        </w:rPr>
        <w:t xml:space="preserve">, </w:t>
      </w:r>
      <w:r w:rsidRPr="00BD7949">
        <w:rPr>
          <w:color w:val="000000"/>
          <w:sz w:val="20"/>
          <w:szCs w:val="20"/>
        </w:rPr>
        <w:t>Fibia Sentauri Cahyaningrum</w:t>
      </w:r>
      <w:r w:rsidRPr="00BD7949">
        <w:rPr>
          <w:color w:val="000000"/>
          <w:sz w:val="20"/>
          <w:szCs w:val="20"/>
          <w:vertAlign w:val="superscript"/>
        </w:rPr>
        <w:t>3)</w:t>
      </w:r>
      <w:r>
        <w:rPr>
          <w:color w:val="000000"/>
          <w:sz w:val="20"/>
          <w:szCs w:val="20"/>
        </w:rPr>
        <w:t xml:space="preserve">, </w:t>
      </w:r>
      <w:r w:rsidRPr="00BD7949">
        <w:rPr>
          <w:color w:val="000000"/>
          <w:sz w:val="20"/>
          <w:szCs w:val="20"/>
        </w:rPr>
        <w:t>Menik Ariyanti</w:t>
      </w:r>
      <w:r w:rsidRPr="00BD7949">
        <w:rPr>
          <w:color w:val="000000"/>
          <w:sz w:val="20"/>
          <w:szCs w:val="20"/>
          <w:vertAlign w:val="superscript"/>
        </w:rPr>
        <w:t>4)</w:t>
      </w:r>
      <w:r>
        <w:rPr>
          <w:color w:val="000000"/>
          <w:sz w:val="20"/>
          <w:szCs w:val="20"/>
        </w:rPr>
        <w:t xml:space="preserve">, </w:t>
      </w:r>
      <w:r w:rsidRPr="00BD7949">
        <w:rPr>
          <w:color w:val="000000"/>
          <w:sz w:val="20"/>
          <w:szCs w:val="20"/>
        </w:rPr>
        <w:t>M. Alvan Rizki</w:t>
      </w:r>
      <w:r w:rsidRPr="00BD7949">
        <w:rPr>
          <w:color w:val="000000"/>
          <w:sz w:val="20"/>
          <w:szCs w:val="20"/>
          <w:vertAlign w:val="superscript"/>
        </w:rPr>
        <w:t>5)</w:t>
      </w:r>
      <w:r>
        <w:rPr>
          <w:color w:val="000000"/>
          <w:sz w:val="20"/>
          <w:szCs w:val="20"/>
        </w:rPr>
        <w:t xml:space="preserve"> </w:t>
      </w:r>
    </w:p>
    <w:p w14:paraId="13E54C55" w14:textId="070E0AFB" w:rsidR="007A391D" w:rsidRDefault="00000000">
      <w:pPr>
        <w:ind w:left="851" w:hanging="851"/>
      </w:pPr>
      <w:r>
        <w:rPr>
          <w:sz w:val="20"/>
          <w:szCs w:val="20"/>
          <w:vertAlign w:val="superscript"/>
        </w:rPr>
        <w:t>1</w:t>
      </w:r>
      <w:r w:rsidR="00BD7949">
        <w:rPr>
          <w:sz w:val="20"/>
          <w:szCs w:val="20"/>
          <w:vertAlign w:val="superscript"/>
        </w:rPr>
        <w:t>,2,3,4</w:t>
      </w:r>
      <w:r>
        <w:rPr>
          <w:sz w:val="20"/>
          <w:szCs w:val="20"/>
          <w:vertAlign w:val="superscript"/>
        </w:rPr>
        <w:t>)</w:t>
      </w:r>
      <w:r w:rsidR="00BD7949" w:rsidRPr="00BD7949">
        <w:t xml:space="preserve"> </w:t>
      </w:r>
      <w:r w:rsidR="00BD7949" w:rsidRPr="00BD7949">
        <w:rPr>
          <w:sz w:val="20"/>
          <w:szCs w:val="20"/>
        </w:rPr>
        <w:t>Program Studi Teknik Sipil</w:t>
      </w:r>
      <w:r>
        <w:rPr>
          <w:sz w:val="20"/>
          <w:szCs w:val="20"/>
        </w:rPr>
        <w:t xml:space="preserve">, </w:t>
      </w:r>
      <w:r w:rsidR="00BD7949" w:rsidRPr="00BD7949">
        <w:rPr>
          <w:sz w:val="20"/>
          <w:szCs w:val="20"/>
        </w:rPr>
        <w:t>Institut Teknologi dan Bisnis Ahmad Dahlan Lamongan</w:t>
      </w:r>
      <w:r>
        <w:rPr>
          <w:sz w:val="20"/>
          <w:szCs w:val="20"/>
        </w:rPr>
        <w:t>, Indonesia</w:t>
      </w:r>
    </w:p>
    <w:p w14:paraId="5836588C" w14:textId="46E88D38" w:rsidR="007A391D" w:rsidRDefault="00BD7949">
      <w:pPr>
        <w:ind w:left="851" w:hanging="851"/>
      </w:pPr>
      <w:r>
        <w:rPr>
          <w:sz w:val="20"/>
          <w:szCs w:val="20"/>
          <w:vertAlign w:val="superscript"/>
        </w:rPr>
        <w:t>5)</w:t>
      </w:r>
      <w:r>
        <w:rPr>
          <w:sz w:val="20"/>
          <w:szCs w:val="20"/>
        </w:rPr>
        <w:t xml:space="preserve"> </w:t>
      </w:r>
      <w:r w:rsidRPr="00BD7949">
        <w:rPr>
          <w:sz w:val="20"/>
          <w:szCs w:val="20"/>
        </w:rPr>
        <w:t>Program Studi Teknik Sipil</w:t>
      </w:r>
      <w:r>
        <w:rPr>
          <w:sz w:val="20"/>
          <w:szCs w:val="20"/>
        </w:rPr>
        <w:t>, Universitas Muhammadiyah Sidoarjo, Indonesia</w:t>
      </w:r>
    </w:p>
    <w:p w14:paraId="04FA274C" w14:textId="18B78F34" w:rsidR="007A391D" w:rsidRDefault="00000000">
      <w:pPr>
        <w:ind w:left="851" w:hanging="851"/>
        <w:rPr>
          <w:sz w:val="20"/>
          <w:szCs w:val="20"/>
        </w:rPr>
      </w:pPr>
      <w:r>
        <w:rPr>
          <w:sz w:val="20"/>
          <w:szCs w:val="20"/>
        </w:rPr>
        <w:t xml:space="preserve"> *Email Penulis Korespondensi: </w:t>
      </w:r>
      <w:r w:rsidR="00BD7949" w:rsidRPr="00BD7949">
        <w:rPr>
          <w:sz w:val="20"/>
          <w:szCs w:val="20"/>
        </w:rPr>
        <w:t>n.riwibowo@ahmaddahlan.ac.id</w:t>
      </w:r>
    </w:p>
    <w:p w14:paraId="0BC253FF" w14:textId="77777777" w:rsidR="007A391D" w:rsidRDefault="007A391D">
      <w:pPr>
        <w:ind w:hanging="851"/>
        <w:rPr>
          <w:i/>
          <w:sz w:val="20"/>
          <w:szCs w:val="20"/>
        </w:rPr>
      </w:pPr>
    </w:p>
    <w:p w14:paraId="391D18C2" w14:textId="77777777" w:rsidR="007A391D" w:rsidRDefault="007A391D">
      <w:pPr>
        <w:rPr>
          <w:sz w:val="20"/>
          <w:szCs w:val="20"/>
        </w:rPr>
        <w:sectPr w:rsidR="007A391D">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134" w:left="1411" w:header="850" w:footer="720" w:gutter="0"/>
          <w:pgNumType w:start="1"/>
          <w:cols w:space="720"/>
          <w:titlePg/>
        </w:sectPr>
      </w:pPr>
    </w:p>
    <w:p w14:paraId="2C4B8A04" w14:textId="497B7985" w:rsidR="007A391D" w:rsidRDefault="00000000">
      <w:pPr>
        <w:ind w:hanging="567"/>
        <w:jc w:val="both"/>
        <w:rPr>
          <w:i/>
          <w:sz w:val="20"/>
          <w:szCs w:val="20"/>
        </w:rPr>
      </w:pPr>
      <w:r>
        <w:rPr>
          <w:b/>
          <w:i/>
          <w:sz w:val="20"/>
          <w:szCs w:val="20"/>
        </w:rPr>
        <w:t>Abstract</w:t>
      </w:r>
      <w:r>
        <w:rPr>
          <w:i/>
          <w:sz w:val="20"/>
          <w:szCs w:val="20"/>
        </w:rPr>
        <w:t xml:space="preserve">. </w:t>
      </w:r>
      <w:r w:rsidR="00BD7949" w:rsidRPr="00BD7949">
        <w:rPr>
          <w:i/>
          <w:color w:val="000000"/>
          <w:sz w:val="20"/>
          <w:szCs w:val="20"/>
        </w:rPr>
        <w:t>Pavement design that is safe and comfortable is a requirement that must be met. In general, road pavement design is carried out using empirical methods. This research was conducted using analytical methods in the road pavement design process. The advantage of this method is that a wide variety of components that affect the strength of the road pavement layer structure in each layer can be carried out easily and quickly. The strain values that occur in the pavement layer arrangement in this study were calculated using the Bisar 3.0 program which is guided by the Nottingham Design Method. The design process in this study uses CTB (Concrete Treated Base) as the base course and Class B aggregate as the sub base course. The calculation of road service life based on the Nottingham Design Method can be grouped into fatigue cracking and permanent deformation criteria. The calculation results show that the service life of the roads calculated using the analytical method is greater than the empirical method which is around ± 20 years. The large value of the stiffness of the road pavement foundation and the small value of the average daily traffic (LHR) results in the calculation of the service life of the road being small. In addition, it was found that the service life of the road on the fatigue cracking criteria was greater than the service life of the road on the permanent deformation criteria.</w:t>
      </w:r>
    </w:p>
    <w:p w14:paraId="68FA967D" w14:textId="290CF129" w:rsidR="007A391D" w:rsidRDefault="00000000">
      <w:pPr>
        <w:ind w:hanging="567"/>
        <w:jc w:val="both"/>
        <w:rPr>
          <w:i/>
          <w:sz w:val="20"/>
          <w:szCs w:val="20"/>
        </w:rPr>
      </w:pPr>
      <w:r>
        <w:rPr>
          <w:b/>
          <w:i/>
          <w:sz w:val="20"/>
          <w:szCs w:val="20"/>
        </w:rPr>
        <w:t xml:space="preserve">Keywords – </w:t>
      </w:r>
      <w:r w:rsidR="00B44592" w:rsidRPr="00B44592">
        <w:rPr>
          <w:i/>
          <w:color w:val="000000"/>
          <w:sz w:val="20"/>
          <w:szCs w:val="20"/>
        </w:rPr>
        <w:t>road pavement</w:t>
      </w:r>
      <w:r w:rsidR="00332E64">
        <w:rPr>
          <w:i/>
          <w:color w:val="000000"/>
          <w:sz w:val="20"/>
          <w:szCs w:val="20"/>
        </w:rPr>
        <w:t>;</w:t>
      </w:r>
      <w:r w:rsidR="00B44592" w:rsidRPr="00B44592">
        <w:rPr>
          <w:i/>
          <w:color w:val="000000"/>
          <w:sz w:val="20"/>
          <w:szCs w:val="20"/>
        </w:rPr>
        <w:t xml:space="preserve"> analytical method</w:t>
      </w:r>
      <w:r w:rsidR="00332E64">
        <w:rPr>
          <w:i/>
          <w:color w:val="000000"/>
          <w:sz w:val="20"/>
          <w:szCs w:val="20"/>
        </w:rPr>
        <w:t>;</w:t>
      </w:r>
      <w:r w:rsidR="00B44592" w:rsidRPr="00B44592">
        <w:rPr>
          <w:i/>
          <w:color w:val="000000"/>
          <w:sz w:val="20"/>
          <w:szCs w:val="20"/>
        </w:rPr>
        <w:t xml:space="preserve"> Bisar 3.0</w:t>
      </w:r>
      <w:r w:rsidR="00332E64">
        <w:rPr>
          <w:i/>
          <w:color w:val="000000"/>
          <w:sz w:val="20"/>
          <w:szCs w:val="20"/>
        </w:rPr>
        <w:t>;</w:t>
      </w:r>
      <w:r w:rsidR="00B44592" w:rsidRPr="00B44592">
        <w:rPr>
          <w:i/>
          <w:color w:val="000000"/>
          <w:sz w:val="20"/>
          <w:szCs w:val="20"/>
        </w:rPr>
        <w:t xml:space="preserve"> road service life</w:t>
      </w:r>
    </w:p>
    <w:p w14:paraId="706C2DD9" w14:textId="77777777" w:rsidR="007A391D" w:rsidRDefault="007A391D">
      <w:pPr>
        <w:pBdr>
          <w:top w:val="nil"/>
          <w:left w:val="nil"/>
          <w:bottom w:val="nil"/>
          <w:right w:val="nil"/>
          <w:between w:val="nil"/>
        </w:pBdr>
        <w:spacing w:line="288" w:lineRule="auto"/>
        <w:rPr>
          <w:i/>
          <w:color w:val="000000"/>
        </w:rPr>
      </w:pPr>
    </w:p>
    <w:p w14:paraId="0127C204" w14:textId="7736B6A6" w:rsidR="007A391D" w:rsidRDefault="00000000">
      <w:pPr>
        <w:ind w:hanging="567"/>
        <w:jc w:val="both"/>
        <w:rPr>
          <w:i/>
          <w:sz w:val="20"/>
          <w:szCs w:val="20"/>
        </w:rPr>
      </w:pPr>
      <w:r>
        <w:rPr>
          <w:b/>
          <w:i/>
          <w:sz w:val="20"/>
          <w:szCs w:val="20"/>
        </w:rPr>
        <w:t>Abstrak</w:t>
      </w:r>
      <w:r>
        <w:rPr>
          <w:i/>
          <w:sz w:val="20"/>
          <w:szCs w:val="20"/>
        </w:rPr>
        <w:t xml:space="preserve">. </w:t>
      </w:r>
      <w:r w:rsidR="00B44592" w:rsidRPr="00B44592">
        <w:rPr>
          <w:i/>
          <w:iCs/>
          <w:sz w:val="20"/>
          <w:szCs w:val="20"/>
          <w:lang w:val="af-ZA"/>
        </w:rPr>
        <w:t xml:space="preserve">Desain perkerasan jalan yang aman dan nyaman merupakan suatu kebutuhan yang harus terpenuhi. Pada umumnya, desain perkerasan jalan dilakukan dengan menggunakan metode empiris. Penelitian ini dilakukan menggunakan metode analitis dalam proses desain perkerasan jalan. Kelebihan dari metode ini adalah berbagai macam variasi komponen yang mempengaruhi kekuatan struktur lapis perkerasan jalan pada setiap lapisan dapat dilakukan dengan mudah dan cepat. Nilai strain yang terjadi pada susunan lapis perkerasan pada penelitian ini dihitung dengan menggunakan program Bisar 3.0 yang berpedoman pada Nottingham Design Method. Proses desain dalam penelitian ini menggunakan CTB </w:t>
      </w:r>
      <w:r w:rsidR="00B44592" w:rsidRPr="00B44592">
        <w:rPr>
          <w:i/>
          <w:iCs/>
          <w:sz w:val="20"/>
          <w:szCs w:val="20"/>
        </w:rPr>
        <w:t xml:space="preserve">(Concrete Treated Base) sebagai </w:t>
      </w:r>
      <w:r w:rsidR="00B44592" w:rsidRPr="00B44592">
        <w:rPr>
          <w:i/>
          <w:iCs/>
          <w:sz w:val="20"/>
          <w:szCs w:val="20"/>
          <w:lang w:val="af-ZA"/>
        </w:rPr>
        <w:t xml:space="preserve">lapis pondasi atas </w:t>
      </w:r>
      <w:r w:rsidR="00B44592" w:rsidRPr="00B44592">
        <w:rPr>
          <w:i/>
          <w:iCs/>
          <w:sz w:val="20"/>
          <w:szCs w:val="20"/>
        </w:rPr>
        <w:t>(</w:t>
      </w:r>
      <w:r w:rsidR="00B44592" w:rsidRPr="00B44592">
        <w:rPr>
          <w:bCs/>
          <w:i/>
          <w:iCs/>
          <w:sz w:val="20"/>
          <w:szCs w:val="20"/>
        </w:rPr>
        <w:t xml:space="preserve">base course) </w:t>
      </w:r>
      <w:r w:rsidR="00B44592" w:rsidRPr="00B44592">
        <w:rPr>
          <w:i/>
          <w:iCs/>
          <w:sz w:val="20"/>
          <w:szCs w:val="20"/>
          <w:lang w:val="af-ZA"/>
        </w:rPr>
        <w:t xml:space="preserve">dan </w:t>
      </w:r>
      <w:r w:rsidR="00B44592" w:rsidRPr="00B44592">
        <w:rPr>
          <w:i/>
          <w:iCs/>
          <w:sz w:val="20"/>
          <w:szCs w:val="20"/>
        </w:rPr>
        <w:t>Agregat Klas B</w:t>
      </w:r>
      <w:r w:rsidR="00B44592" w:rsidRPr="00B44592">
        <w:rPr>
          <w:i/>
          <w:iCs/>
          <w:sz w:val="20"/>
          <w:szCs w:val="20"/>
          <w:lang w:val="af-ZA"/>
        </w:rPr>
        <w:t xml:space="preserve"> sebagai lapis pondasi bawah </w:t>
      </w:r>
      <w:r w:rsidR="00B44592" w:rsidRPr="00B44592">
        <w:rPr>
          <w:i/>
          <w:iCs/>
          <w:sz w:val="20"/>
          <w:szCs w:val="20"/>
        </w:rPr>
        <w:t>(</w:t>
      </w:r>
      <w:r w:rsidR="00B44592" w:rsidRPr="00B44592">
        <w:rPr>
          <w:bCs/>
          <w:i/>
          <w:iCs/>
          <w:sz w:val="20"/>
          <w:szCs w:val="20"/>
        </w:rPr>
        <w:t>sub base course)</w:t>
      </w:r>
      <w:r w:rsidR="00B44592" w:rsidRPr="00B44592">
        <w:rPr>
          <w:i/>
          <w:iCs/>
          <w:sz w:val="20"/>
          <w:szCs w:val="20"/>
          <w:lang w:val="af-ZA"/>
        </w:rPr>
        <w:t xml:space="preserve">. Perhitungan umur pelayanan jalan berdasarkan Nottingham Design Method dapat dikelompokkan dalam kriteria kerusakan </w:t>
      </w:r>
      <w:r w:rsidR="00B44592" w:rsidRPr="00B44592">
        <w:rPr>
          <w:i/>
          <w:iCs/>
          <w:sz w:val="20"/>
          <w:lang w:val="af-ZA"/>
        </w:rPr>
        <w:t xml:space="preserve">retak lelah </w:t>
      </w:r>
      <w:r w:rsidR="00B44592" w:rsidRPr="00B44592">
        <w:rPr>
          <w:i/>
          <w:iCs/>
          <w:sz w:val="20"/>
          <w:szCs w:val="20"/>
        </w:rPr>
        <w:t xml:space="preserve">(fatigue cracking) dan </w:t>
      </w:r>
      <w:r w:rsidR="00B44592" w:rsidRPr="00B44592">
        <w:rPr>
          <w:i/>
          <w:iCs/>
          <w:sz w:val="20"/>
          <w:lang w:val="af-ZA"/>
        </w:rPr>
        <w:t xml:space="preserve">deformasi permanen </w:t>
      </w:r>
      <w:r w:rsidR="00B44592" w:rsidRPr="00B44592">
        <w:rPr>
          <w:i/>
          <w:iCs/>
          <w:sz w:val="20"/>
          <w:szCs w:val="20"/>
        </w:rPr>
        <w:t xml:space="preserve">(permanent deformation). </w:t>
      </w:r>
      <w:r w:rsidR="00B44592" w:rsidRPr="00B44592">
        <w:rPr>
          <w:i/>
          <w:iCs/>
          <w:sz w:val="20"/>
          <w:szCs w:val="20"/>
          <w:lang w:val="af-ZA"/>
        </w:rPr>
        <w:t xml:space="preserve">Hasil perhitungan menunjukkan bahwa umur pelayanan jalan yang dihitung menggunakan metode analitis lebih besar daripada metode empiris yang berkisar ± 20 tahun. Besarnya nilai kekakuan (stiffness) lapis pondasi perkerasan jalan dan kecilnya nilai lalu lintas harian rata-rata (LHR) mengakibatkan hasil perhitungan umur pelayanan jalan menjadi kecil. </w:t>
      </w:r>
      <w:r w:rsidR="00B44592" w:rsidRPr="00B44592">
        <w:rPr>
          <w:i/>
          <w:iCs/>
          <w:sz w:val="20"/>
          <w:lang w:val="af-ZA"/>
        </w:rPr>
        <w:t xml:space="preserve">Selain itu, diperoleh umur pelayanan jalan pada kriteria kerusakan retak lelah </w:t>
      </w:r>
      <w:r w:rsidR="00B44592" w:rsidRPr="00B44592">
        <w:rPr>
          <w:i/>
          <w:iCs/>
          <w:sz w:val="20"/>
          <w:szCs w:val="20"/>
        </w:rPr>
        <w:t xml:space="preserve">(fatigue cracking) </w:t>
      </w:r>
      <w:r w:rsidR="00B44592" w:rsidRPr="00B44592">
        <w:rPr>
          <w:i/>
          <w:iCs/>
          <w:sz w:val="20"/>
          <w:lang w:val="af-ZA"/>
        </w:rPr>
        <w:t xml:space="preserve">lebih besar daripada umur pelayanan jalan pada kriteria kerusakan deformasi permanen </w:t>
      </w:r>
      <w:r w:rsidR="00B44592" w:rsidRPr="00B44592">
        <w:rPr>
          <w:i/>
          <w:iCs/>
          <w:sz w:val="20"/>
          <w:szCs w:val="20"/>
        </w:rPr>
        <w:t>(permanent deformation).</w:t>
      </w:r>
    </w:p>
    <w:p w14:paraId="6D4AC162" w14:textId="76707B8D" w:rsidR="007A391D" w:rsidRDefault="00000000">
      <w:pPr>
        <w:ind w:hanging="567"/>
        <w:jc w:val="both"/>
        <w:rPr>
          <w:i/>
          <w:sz w:val="20"/>
          <w:szCs w:val="20"/>
        </w:rPr>
      </w:pPr>
      <w:r>
        <w:rPr>
          <w:b/>
          <w:i/>
          <w:sz w:val="20"/>
          <w:szCs w:val="20"/>
        </w:rPr>
        <w:t xml:space="preserve">Kata Kunci – </w:t>
      </w:r>
      <w:r w:rsidR="00B44592" w:rsidRPr="00B44592">
        <w:rPr>
          <w:i/>
          <w:color w:val="000000"/>
          <w:sz w:val="20"/>
          <w:szCs w:val="20"/>
        </w:rPr>
        <w:t>perkerasan jalan</w:t>
      </w:r>
      <w:r w:rsidR="00332E64">
        <w:rPr>
          <w:i/>
          <w:color w:val="000000"/>
          <w:sz w:val="20"/>
          <w:szCs w:val="20"/>
        </w:rPr>
        <w:t>;</w:t>
      </w:r>
      <w:r w:rsidR="00B44592" w:rsidRPr="00B44592">
        <w:rPr>
          <w:i/>
          <w:color w:val="000000"/>
          <w:sz w:val="20"/>
          <w:szCs w:val="20"/>
        </w:rPr>
        <w:t xml:space="preserve"> metode analitis</w:t>
      </w:r>
      <w:r w:rsidR="00332E64">
        <w:rPr>
          <w:i/>
          <w:color w:val="000000"/>
          <w:sz w:val="20"/>
          <w:szCs w:val="20"/>
        </w:rPr>
        <w:t>;</w:t>
      </w:r>
      <w:r w:rsidR="00B44592" w:rsidRPr="00B44592">
        <w:rPr>
          <w:i/>
          <w:color w:val="000000"/>
          <w:sz w:val="20"/>
          <w:szCs w:val="20"/>
        </w:rPr>
        <w:t xml:space="preserve"> Bisar 3.0</w:t>
      </w:r>
      <w:r w:rsidR="00332E64">
        <w:rPr>
          <w:i/>
          <w:color w:val="000000"/>
          <w:sz w:val="20"/>
          <w:szCs w:val="20"/>
        </w:rPr>
        <w:t>;</w:t>
      </w:r>
      <w:r w:rsidR="00B44592" w:rsidRPr="00B44592">
        <w:rPr>
          <w:i/>
          <w:color w:val="000000"/>
          <w:sz w:val="20"/>
          <w:szCs w:val="20"/>
        </w:rPr>
        <w:t xml:space="preserve"> umur pelayanan jalan</w:t>
      </w:r>
    </w:p>
    <w:p w14:paraId="67E9B3B4" w14:textId="77777777" w:rsidR="007A391D" w:rsidRDefault="007A391D">
      <w:pPr>
        <w:keepNext/>
        <w:pBdr>
          <w:top w:val="nil"/>
          <w:left w:val="nil"/>
          <w:bottom w:val="nil"/>
          <w:right w:val="nil"/>
          <w:between w:val="nil"/>
        </w:pBdr>
        <w:tabs>
          <w:tab w:val="left" w:pos="0"/>
        </w:tabs>
        <w:spacing w:before="58"/>
        <w:ind w:right="4" w:hanging="567"/>
        <w:jc w:val="both"/>
        <w:rPr>
          <w:i/>
          <w:smallCaps/>
          <w:color w:val="000000"/>
          <w:sz w:val="20"/>
          <w:szCs w:val="20"/>
        </w:rPr>
        <w:sectPr w:rsidR="007A391D">
          <w:type w:val="continuous"/>
          <w:pgSz w:w="11906" w:h="16838"/>
          <w:pgMar w:top="1701" w:right="1134" w:bottom="1701" w:left="1412" w:header="1134" w:footer="720" w:gutter="0"/>
          <w:cols w:space="720"/>
        </w:sectPr>
      </w:pPr>
    </w:p>
    <w:p w14:paraId="0B9FE360" w14:textId="77777777" w:rsidR="007A391D" w:rsidRDefault="00000000">
      <w:pPr>
        <w:pStyle w:val="Heading1"/>
        <w:numPr>
          <w:ilvl w:val="0"/>
          <w:numId w:val="1"/>
        </w:numPr>
        <w:rPr>
          <w:sz w:val="24"/>
          <w:szCs w:val="24"/>
        </w:rPr>
      </w:pPr>
      <w:r>
        <w:rPr>
          <w:sz w:val="24"/>
          <w:szCs w:val="24"/>
        </w:rPr>
        <w:t xml:space="preserve">I. Pendahuluan </w:t>
      </w:r>
    </w:p>
    <w:p w14:paraId="5E982D31" w14:textId="77777777" w:rsidR="0048600E" w:rsidRDefault="0048600E" w:rsidP="0048600E">
      <w:pPr>
        <w:pStyle w:val="Default"/>
        <w:ind w:firstLine="270"/>
        <w:jc w:val="both"/>
        <w:rPr>
          <w:color w:val="auto"/>
          <w:sz w:val="20"/>
          <w:szCs w:val="20"/>
          <w:lang w:val="af-ZA"/>
        </w:rPr>
      </w:pPr>
      <w:r w:rsidRPr="0048600E">
        <w:rPr>
          <w:color w:val="auto"/>
          <w:sz w:val="20"/>
          <w:szCs w:val="20"/>
          <w:lang w:val="af-ZA"/>
        </w:rPr>
        <w:t>Kebutuhan jalan yang aman dan nyaman mutlak harus dipenuhi. Sehingga dalam perancangannya harus mempertimbangkan beberapa faktor yaitu struktur lapis perkerasan dan suhu perkerasan. Ketebalan dan jenis material harus dipertimbangkan dalam desain struktur lapis perkerasan. Sedangkan faktor suhu perkerasan sangat ber</w:t>
      </w:r>
      <w:r w:rsidRPr="0048600E">
        <w:rPr>
          <w:rStyle w:val="apple-style-span"/>
          <w:color w:val="auto"/>
          <w:sz w:val="20"/>
          <w:szCs w:val="20"/>
          <w:lang w:val="af-ZA"/>
        </w:rPr>
        <w:t>peran dalam penentuan jenis aspal</w:t>
      </w:r>
      <w:r w:rsidRPr="0048600E">
        <w:rPr>
          <w:color w:val="auto"/>
          <w:sz w:val="20"/>
          <w:szCs w:val="20"/>
          <w:lang w:val="af-ZA"/>
        </w:rPr>
        <w:t>. Pengetahuan tentang nilai kekakuan (</w:t>
      </w:r>
      <w:r w:rsidRPr="0048600E">
        <w:rPr>
          <w:i/>
          <w:color w:val="auto"/>
          <w:sz w:val="20"/>
          <w:szCs w:val="20"/>
          <w:lang w:val="af-ZA"/>
        </w:rPr>
        <w:t>stiffness</w:t>
      </w:r>
      <w:r w:rsidRPr="0048600E">
        <w:rPr>
          <w:color w:val="auto"/>
          <w:sz w:val="20"/>
          <w:szCs w:val="20"/>
          <w:lang w:val="af-ZA"/>
        </w:rPr>
        <w:t>) dalam proses desain perkerasan lentur perlu dikembangkan.</w:t>
      </w:r>
    </w:p>
    <w:p w14:paraId="157F1A20" w14:textId="6CBBCA1C" w:rsidR="0048600E" w:rsidRDefault="0048600E" w:rsidP="00535A2C">
      <w:pPr>
        <w:pStyle w:val="Default"/>
        <w:ind w:firstLine="270"/>
        <w:jc w:val="both"/>
        <w:rPr>
          <w:color w:val="auto"/>
          <w:sz w:val="20"/>
          <w:szCs w:val="20"/>
          <w:lang w:val="af-ZA"/>
        </w:rPr>
      </w:pPr>
      <w:r w:rsidRPr="0048600E">
        <w:rPr>
          <w:color w:val="auto"/>
          <w:sz w:val="20"/>
          <w:szCs w:val="20"/>
          <w:lang w:val="af-ZA"/>
        </w:rPr>
        <w:t>Dalam perancangan perkerasan jalan metode yang sering digunakan adalah Metode Empiris, yang mengacu kepada hasil “</w:t>
      </w:r>
      <w:r w:rsidRPr="0048600E">
        <w:rPr>
          <w:i/>
          <w:color w:val="auto"/>
          <w:sz w:val="20"/>
          <w:szCs w:val="20"/>
          <w:lang w:val="af-ZA"/>
        </w:rPr>
        <w:t>full scale test</w:t>
      </w:r>
      <w:r w:rsidRPr="0048600E">
        <w:rPr>
          <w:color w:val="auto"/>
          <w:sz w:val="20"/>
          <w:szCs w:val="20"/>
          <w:lang w:val="af-ZA"/>
        </w:rPr>
        <w:t xml:space="preserve">” yang dilakukan di Ottawa, Amerika Serikat awal tahun 60-an </w:t>
      </w:r>
      <w:r w:rsidR="00033165">
        <w:rPr>
          <w:color w:val="auto"/>
          <w:sz w:val="20"/>
          <w:szCs w:val="20"/>
          <w:lang w:val="af-ZA"/>
        </w:rPr>
        <w:fldChar w:fldCharType="begin" w:fldLock="1"/>
      </w:r>
      <w:r w:rsidR="00033165">
        <w:rPr>
          <w:color w:val="auto"/>
          <w:sz w:val="20"/>
          <w:szCs w:val="20"/>
          <w:lang w:val="af-ZA"/>
        </w:rPr>
        <w:instrText>ADDIN CSL_CITATION {"citationItems":[{"id":"ITEM-1","itemData":{"ISBN":"9780471977803","author":[{"dropping-particle":"","family":"Yoder","given":"E J","non-dropping-particle":"","parse-names":false,"suffix":""},{"dropping-particle":"","family":"Witczak","given":"M W","non-dropping-particle":"","parse-names":false,"suffix":""}],"collection-title":"A Wiley-Interscience publication","container-title":"John Wiley &amp; Sons, 1991","id":"ITEM-1","issued":{"date-parts":[["1991"]]},"publisher":"Wiley","title":"Principles of Pavement Design","type":"book"},"uris":["http://www.mendeley.com/documents/?uuid=00707c24-ceaf-4b73-ba21-f1e886fb5047"]}],"mendeley":{"formattedCitation":"[1]","plainTextFormattedCitation":"[1]"},"properties":{"noteIndex":0},"schema":"https://github.com/citation-style-language/schema/raw/master/csl-citation.json"}</w:instrText>
      </w:r>
      <w:r w:rsidR="00033165">
        <w:rPr>
          <w:color w:val="auto"/>
          <w:sz w:val="20"/>
          <w:szCs w:val="20"/>
          <w:lang w:val="af-ZA"/>
        </w:rPr>
        <w:fldChar w:fldCharType="separate"/>
      </w:r>
      <w:r w:rsidR="00033165" w:rsidRPr="00033165">
        <w:rPr>
          <w:noProof/>
          <w:color w:val="auto"/>
          <w:sz w:val="20"/>
          <w:szCs w:val="20"/>
          <w:lang w:val="af-ZA"/>
        </w:rPr>
        <w:t>[1]</w:t>
      </w:r>
      <w:r w:rsidR="00033165">
        <w:rPr>
          <w:color w:val="auto"/>
          <w:sz w:val="20"/>
          <w:szCs w:val="20"/>
          <w:lang w:val="af-ZA"/>
        </w:rPr>
        <w:fldChar w:fldCharType="end"/>
      </w:r>
      <w:r w:rsidRPr="0048600E">
        <w:rPr>
          <w:color w:val="auto"/>
          <w:sz w:val="20"/>
          <w:szCs w:val="20"/>
          <w:lang w:val="af-ZA"/>
        </w:rPr>
        <w:t xml:space="preserve">. Berikut beberapa metode empiris dalam perancangan tebal perkerasan jalan : Metode Asphalt Institute (TAI, 1970), Metode AASHO 1972 (AASHO, 1972), Metode Analisa Komponen 1987 (SNI, 2002), Metode Road Note 29, dan Metode Road Note 31. </w:t>
      </w:r>
      <w:r w:rsidRPr="0048600E">
        <w:rPr>
          <w:color w:val="auto"/>
          <w:sz w:val="20"/>
          <w:szCs w:val="20"/>
          <w:lang w:val="af-ZA"/>
        </w:rPr>
        <w:lastRenderedPageBreak/>
        <w:t xml:space="preserve">Pedoman desain perkerasan lentur yang dikeluarkan oleh Bina Marga merupakan modifikasi AASHTO dari Amerika dan AUSTROADS dari Australia. Sejauh ini, sudah ada empat pedoman desain perkerasan lentur yang digunakan yaitu : Bina Marga Pt. T-01-2002-B, Bina Marga Pd. T-05-2005-B, Bina Marga No. 001/BT/2010 dan Bina Marga No.02/M/BM/2013. Hasil perancangan tebal perkerasan jalan lentur dengan keempat metode tersebut sudah sesuai dengan pedoman perkerasan jalan lentur yang selama ini digunakan </w:t>
      </w:r>
      <w:r w:rsidR="00F3272F">
        <w:rPr>
          <w:color w:val="auto"/>
          <w:sz w:val="20"/>
          <w:szCs w:val="20"/>
          <w:lang w:val="af-ZA"/>
        </w:rPr>
        <w:fldChar w:fldCharType="begin" w:fldLock="1"/>
      </w:r>
      <w:r w:rsidR="00033165">
        <w:rPr>
          <w:color w:val="auto"/>
          <w:sz w:val="20"/>
          <w:szCs w:val="20"/>
          <w:lang w:val="af-ZA"/>
        </w:rPr>
        <w:instrText>ADDIN CSL_CITATION {"citationItems":[{"id":"ITEM-1","itemData":{"abstract":"Pedoman manual desain perkerasan jalan raya yang dikeluarkan Direktorat Jenderal Bina Marga merupakan hasil dari modifikasi peraturan dari beberapa negara maju seperti AASHTO milik Amerika serta AUSTROADS milik Australia. Pedoman- pedoman tersebut kemudian disesuaikan dengan kondisi Indonesia sehingga menjadi pedoman resmi sebagai acuam perencanaan tebal perkerasan jalan raya di Indonesia. Penelitian ini akan dibahas kajian dan evaluasi pedoman-pedoman desain perkerasan jalan lentur yang telah dikeluarkan Ditjen Bina Marga. Kajian dan evaluasi pedoman-pedoman penelitian ini menggunakan empat pedoman perkerasan jalan lentur Bina Marga dimulai tahun 2002 (Pt. T-01-2002-B) sampai dengan pedoman yang terbaru tahun terbitan 2013 (No. 02/M/BM/2013) dengan studi kasus ruas jalan Pringsurat – batas Kedu Timur. Menggunakan data serta beberapa parameter yang sama dalam desain perkerasan, guna memudahkan melakukan perbandingan seperti angka pertumbuhan lalu-lintas (i) 2,5% sebelum tahun 2020 dan 3,5% untuk pertumbuhan sesudah tahun 2020. Hasil tebal perkerasan jalan lentur dari ke-empat metode sesuai pedoman perkerasan jalan lentur, kemudian dibandingan dan dikaji sehingga menghasilkan evaluasi tiap pedoman manual desain perkerasan jalan lentur.","author":[{"dropping-particle":"","family":"Nauval","given":"Muhammad","non-dropping-particle":"","parse-names":false,"suffix":""},{"dropping-particle":"","family":"Aris","given":"Araka","non-dropping-particle":"","parse-names":false,"suffix":""},{"dropping-particle":"","family":"Simbolan","given":"Gerson","non-dropping-particle":"","parse-names":false,"suffix":""},{"dropping-particle":"","family":"Setiadji","given":"Bagus Hario","non-dropping-particle":"","parse-names":false,"suffix":""}],"container-title":"Jurnal Karya Teknik Sipil","id":"ITEM-1","issue":"02","issued":{"date-parts":[["2015"]]},"page":"380-393","title":"Metode Bina Marga Studi Kasus : ( Ruas Jalan Piringsurat – Batas Kedu Timur )","type":"article-journal","volume":"4"},"uris":["http://www.mendeley.com/documents/?uuid=188f8cae-a6c5-433c-bf17-cf9e21fc93e1"]}],"mendeley":{"formattedCitation":"[2]","plainTextFormattedCitation":"[2]","previouslyFormattedCitation":"[1]"},"properties":{"noteIndex":0},"schema":"https://github.com/citation-style-language/schema/raw/master/csl-citation.json"}</w:instrText>
      </w:r>
      <w:r w:rsidR="00F3272F">
        <w:rPr>
          <w:color w:val="auto"/>
          <w:sz w:val="20"/>
          <w:szCs w:val="20"/>
          <w:lang w:val="af-ZA"/>
        </w:rPr>
        <w:fldChar w:fldCharType="separate"/>
      </w:r>
      <w:r w:rsidR="00033165" w:rsidRPr="00033165">
        <w:rPr>
          <w:noProof/>
          <w:color w:val="auto"/>
          <w:sz w:val="20"/>
          <w:szCs w:val="20"/>
          <w:lang w:val="af-ZA"/>
        </w:rPr>
        <w:t>[2]</w:t>
      </w:r>
      <w:r w:rsidR="00F3272F">
        <w:rPr>
          <w:color w:val="auto"/>
          <w:sz w:val="20"/>
          <w:szCs w:val="20"/>
          <w:lang w:val="af-ZA"/>
        </w:rPr>
        <w:fldChar w:fldCharType="end"/>
      </w:r>
      <w:r w:rsidRPr="0048600E">
        <w:rPr>
          <w:color w:val="auto"/>
          <w:sz w:val="20"/>
          <w:szCs w:val="20"/>
          <w:lang w:val="af-ZA"/>
        </w:rPr>
        <w:t xml:space="preserve">. Penelitian pada Jalan Lingkar Timur Surabaya menunjukkan bahwa Metode Bina Marga 2002 merupakan metode yang paling efektif dalam desain perkerasan jalan tersebut dengan menggunakan lapis pondasi Agregat Kelas A dan Kelas B </w:t>
      </w:r>
      <w:r w:rsidR="00F3272F">
        <w:rPr>
          <w:color w:val="auto"/>
          <w:sz w:val="20"/>
          <w:szCs w:val="20"/>
          <w:lang w:val="af-ZA"/>
        </w:rPr>
        <w:fldChar w:fldCharType="begin" w:fldLock="1"/>
      </w:r>
      <w:r w:rsidR="00033165">
        <w:rPr>
          <w:color w:val="auto"/>
          <w:sz w:val="20"/>
          <w:szCs w:val="20"/>
          <w:lang w:val="af-ZA"/>
        </w:rPr>
        <w:instrText>ADDIN CSL_CITATION {"citationItems":[{"id":"ITEM-1","itemData":{"DOI":"10.31284/j.jtm.2020.v1i2.1113","abstract":"Indonesia mempunyai peraturan dan pedoman dalam perencanaan struktur perkerasan jalan yang merupakan hasil modifikasi dan penyesuaian dari negara maju seperti Inggris, Amerika Serikat dan Australia yang dikeluarkan oleh Direktorat Jenderal Bina Marga. Dirjen Bina Marga secara bertahap melakukan pembaruan standar pada peraturan tentang desain manual perkerasan jalan yang terus dikembangkan dan disempurnakan, sehingga terdapat perbedaan perencanaan perhitungan pada setiap metodenya. Tujuan dari penelitian ini adalah untuk mengetahui dalam merencanakan tebal perkerasan lentur pada pada Metode Bina Marga 1987, Bina Marga 2002, Bina Marga 2011, Bina Marga 2013, dan Bina Marga 2017 dengan studi kasus Jalan Luar Lingkar Timur Surabaya dan membandingkan hasil Perencanaan pada kelima metode tersebut. Metode yang digunakan adalah metode observasi tidak terstruktur dan pengumpulan data berupa data primer tentang kondisi wilayah pada Jalan Luar Lingkar Timur Surabaya dan data sekunder berupa data LHR, data CBR, data geometrik jalan dan data curah hujan. Berdasarkan hasil perbandingan dari perencanaan tebal perkerasan jalan untuk Jalan Luar Lingkar Timur Surabaya adalah Apabila CTB sulit untuk diimplementasikan atau sumber daya tidak memadai untuk mengerjakannya, maka solusi menggunakan lapis pondasi Agregat Kelas A dan Kelas B dapat digunakan. Maka metode efektif yang dapat digunakan adalah Metode Bina Marga 2002, diperoleh hasil sebagai berikut: pada lapis permukaan menggunakan AC – WC dengan tebal 5 cm dan AC – BC dengan tebal 20 cm, Lapis pondasi atas menggunakan Agregat Kelas A (CBR 95%) dengan tebal 15 cm, dan Lapis pondasi bawah menggunakan Agregat Kelas B (CBR 80%) dengan tebal 20 cm.","author":[{"dropping-particle":"","family":"Maryam","given":"Maryam","non-dropping-particle":"","parse-names":false,"suffix":""},{"dropping-particle":"","family":"Putra","given":"Kurnia Hadi","non-dropping-particle":"","parse-names":false,"suffix":""}],"container-title":"Jurnal Teknologi dan Manajemen","id":"ITEM-1","issue":"2","issued":{"date-parts":[["2020"]]},"page":"125-134","title":"Analisis Perencanaan Tebal Perkerasan Lentur Dengan Metode Bina Marga (Studi Kasus: Jalan Luar Lingkar Timur Surabaya)","type":"article-journal","volume":"1"},"uris":["http://www.mendeley.com/documents/?uuid=694eaece-5722-4f96-82f2-a971d32cd11c"]}],"mendeley":{"formattedCitation":"[3]","plainTextFormattedCitation":"[3]","previouslyFormattedCitation":"[2]"},"properties":{"noteIndex":0},"schema":"https://github.com/citation-style-language/schema/raw/master/csl-citation.json"}</w:instrText>
      </w:r>
      <w:r w:rsidR="00F3272F">
        <w:rPr>
          <w:color w:val="auto"/>
          <w:sz w:val="20"/>
          <w:szCs w:val="20"/>
          <w:lang w:val="af-ZA"/>
        </w:rPr>
        <w:fldChar w:fldCharType="separate"/>
      </w:r>
      <w:r w:rsidR="00033165" w:rsidRPr="00033165">
        <w:rPr>
          <w:noProof/>
          <w:color w:val="auto"/>
          <w:sz w:val="20"/>
          <w:szCs w:val="20"/>
          <w:lang w:val="af-ZA"/>
        </w:rPr>
        <w:t>[3]</w:t>
      </w:r>
      <w:r w:rsidR="00F3272F">
        <w:rPr>
          <w:color w:val="auto"/>
          <w:sz w:val="20"/>
          <w:szCs w:val="20"/>
          <w:lang w:val="af-ZA"/>
        </w:rPr>
        <w:fldChar w:fldCharType="end"/>
      </w:r>
      <w:r w:rsidRPr="0048600E">
        <w:rPr>
          <w:color w:val="auto"/>
          <w:sz w:val="20"/>
          <w:szCs w:val="20"/>
          <w:lang w:val="af-ZA"/>
        </w:rPr>
        <w:t>. Perencanaan tebal perkerasan lentur juga dapat dilakukan dengan Pedoman Manual Desain Pekerasan Jalan 2017</w:t>
      </w:r>
      <w:r w:rsidR="00F3272F">
        <w:rPr>
          <w:color w:val="auto"/>
          <w:sz w:val="20"/>
          <w:szCs w:val="20"/>
          <w:lang w:val="af-ZA"/>
        </w:rPr>
        <w:t xml:space="preserve"> </w:t>
      </w:r>
      <w:r w:rsidR="00F3272F">
        <w:rPr>
          <w:color w:val="auto"/>
          <w:sz w:val="20"/>
          <w:szCs w:val="20"/>
          <w:lang w:val="af-ZA"/>
        </w:rPr>
        <w:fldChar w:fldCharType="begin" w:fldLock="1"/>
      </w:r>
      <w:r w:rsidR="00033165">
        <w:rPr>
          <w:color w:val="auto"/>
          <w:sz w:val="20"/>
          <w:szCs w:val="20"/>
          <w:lang w:val="af-ZA"/>
        </w:rPr>
        <w:instrText>ADDIN CSL_CITATION {"citationItems":[{"id":"ITEM-1","itemData":{"DOI":"10.55340/jmi.v10i1.669","ISSN":"2301-5241","abstract":"Di lingkungan Pasar Barat Kelurahan Lakambau Kecamatan Batauga Kabupaten Buton Selatan telah dilakukan pelebaran jalan namun belum adanya tindakan lebih lanjut mengenai hal tersebut dan dalam rangka meningkatkan serta mengembangkan kinerja jalan di lingkungan tersebut guna menjamin kualitas perkerasan jalan, maka diperlukan perencanaan tebal perkerasan jalan sesuai dengan standar perencanaan yang berlaku di Indonesia. Tujuan dari penelitian ini yaitu untuk menentukan tebal pekerasan lentur jalan. Adapun penelitian ini dilakukan pada Lingkungan Pasar Barat, Kelurahan Lakambau, Kecamatan Batauga, Kabupaten Buton Selatan dengan mengikuti Pedoman Manual Desain Pekerasan Jalan 2017 (Nomor 04/SE/Db/2017). Berdasarkan hasil penelitian didapatkan nilai LHR yaitu 80 kendaraan perhari, untuk nilai total CESA5 yaitu 2,2E+03, dan untuk CBR tanah dasar &gt;6 atau SG6 yaitu dengan nilai 12,95%. Dari hasil desain didapatkan tebal lapisan permukaan atas (surface) yaitu 4 cm, untuk tebal lapisan pondasi atas (base course) adalah 6 cm.","author":[{"dropping-particle":"","family":"Asidin","given":"Asidin","non-dropping-particle":"","parse-names":false,"suffix":""},{"dropping-particle":"","family":"Nur","given":"Hilda Sulaiman","non-dropping-particle":"","parse-names":false,"suffix":""}],"container-title":"Jurnal Media Inovasi Teknik Sipil UNIDAYAN","id":"ITEM-1","issue":"1","issued":{"date-parts":[["2021"]]},"page":"44-48","title":"Perencanaan Tebal Perkerasan Lentur Jalan Dengan Menggunakan Metode Manual Desain Perkerasan Jalan Pada Kelurahan Lakambau Kecamatan Batauga Kabupaten Buton Selatan","type":"article-journal","volume":"10"},"uris":["http://www.mendeley.com/documents/?uuid=144f84af-764e-4368-b91a-0eb78daee8fb"]},{"id":"ITEM-2","itemData":{"DOI":"10.32585/modulus.v3i1.1784","ISBN":"0271593156","ISSN":"2714-9021","abstract":"Perkerasan lentur (flexible pavement) adalah sistem perkerasan jalan dimana konstruksi terdiri dari beberapa lapisan. Tiap-tiap lapisan perkerasan pada umumnya menggunakan bahan maupun persyaratan yang berbeda sesuai dengan fungsinya yaitu, menyebarkan roda kendaraan sedemikian rupa sehingga dapat ditahan oleh tanah dasar. Aspal sebagai bahan pengikat merupakan material penting dalam konstruksi perkerasan jalan. Perkerasan jalan di Indonesia sebagian besar menggunakan aspal minyak dengan Penetrasi 60/70. Akan tetapi penggunaan aspal konvensional masih memiliki kelemahan, salah satunya adalah perkerasan jalan tidak mampu menahan beban lalu lintas berlebih dan temperatur tinggi. Penggunaan Asbuton modifikasi (Retona) diharapkan dapat mengatasi kelemahan aspal konvensional tersebut. Aspal Retona dikembangkan melalui proses penyulingan dan ekstraksi Asbuton guna mempertinggi kualitas aspal. Penelitian ini dilakukan di laboratorium PT. Alam Indah Cendana Lestari, Kota Kupang. Penelitian ini bertujuan untuk mengevaluasi kinerja terhadap ruas jalan petuk. Perkerasan jalan tidak mampu menahan beban lalu lintas berlebih dan temperatur tinggi. Perencanaan perkerasan jalan ini adalah untuk mendapatkan tebal struktur perkerasan lentur dengan menggunakan metode Bina Marga 2017.","author":[{"dropping-particle":"","family":"Balido","given":"Pandji Thoha S.","non-dropping-particle":"","parse-names":false,"suffix":""},{"dropping-particle":"","family":"Mudjanarko","given":"Sri Wiwoho","non-dropping-particle":"","parse-names":false,"suffix":""},{"dropping-particle":"","family":"Safarizki","given":"Hendramawat Aski","non-dropping-particle":"","parse-names":false,"suffix":""}],"container-title":"MoDuluS: Media Komunikasi Dunia Ilmu Sipil","id":"ITEM-2","issue":"1","issued":{"date-parts":[["2021"]]},"page":"25","title":"Perencanaan Peningkatan Tebal Perkerasan Lentur Pada Ruas Jalan Petuk (STA 15+050 – STA 15+500) Kec. Penfui Kota Kupang Menggunakan Metode Bina Marga 2017","type":"article-journal","volume":"3"},"uris":["http://www.mendeley.com/documents/?uuid=7623f8e6-5677-40d7-aa1f-57af519e00fa"]}],"mendeley":{"formattedCitation":"[4], [5]","plainTextFormattedCitation":"[4], [5]","previouslyFormattedCitation":"[3], [4]"},"properties":{"noteIndex":0},"schema":"https://github.com/citation-style-language/schema/raw/master/csl-citation.json"}</w:instrText>
      </w:r>
      <w:r w:rsidR="00F3272F">
        <w:rPr>
          <w:color w:val="auto"/>
          <w:sz w:val="20"/>
          <w:szCs w:val="20"/>
          <w:lang w:val="af-ZA"/>
        </w:rPr>
        <w:fldChar w:fldCharType="separate"/>
      </w:r>
      <w:r w:rsidR="00033165" w:rsidRPr="00033165">
        <w:rPr>
          <w:noProof/>
          <w:color w:val="auto"/>
          <w:sz w:val="20"/>
          <w:szCs w:val="20"/>
          <w:lang w:val="af-ZA"/>
        </w:rPr>
        <w:t>[4], [5]</w:t>
      </w:r>
      <w:r w:rsidR="00F3272F">
        <w:rPr>
          <w:color w:val="auto"/>
          <w:sz w:val="20"/>
          <w:szCs w:val="20"/>
          <w:lang w:val="af-ZA"/>
        </w:rPr>
        <w:fldChar w:fldCharType="end"/>
      </w:r>
      <w:r w:rsidRPr="0048600E">
        <w:rPr>
          <w:color w:val="auto"/>
          <w:sz w:val="20"/>
          <w:szCs w:val="20"/>
          <w:lang w:val="af-ZA"/>
        </w:rPr>
        <w:t xml:space="preserve">. Pedoman tersebut merupakan pelengkap dari pedoman desain perkerasan PtT-01-2002-B dan Pd T-14-2003. Dengan Pedoman Manual Desain Pekerasan Jalan 2017, umur pelayanan jalan dapat diketahui berdasarkan elemen perkerasan </w:t>
      </w:r>
      <w:r w:rsidR="00F3272F">
        <w:rPr>
          <w:color w:val="auto"/>
          <w:sz w:val="20"/>
          <w:szCs w:val="20"/>
          <w:lang w:val="af-ZA"/>
        </w:rPr>
        <w:fldChar w:fldCharType="begin" w:fldLock="1"/>
      </w:r>
      <w:r w:rsidR="00033165">
        <w:rPr>
          <w:color w:val="auto"/>
          <w:sz w:val="20"/>
          <w:szCs w:val="20"/>
          <w:lang w:val="af-ZA"/>
        </w:rPr>
        <w:instrText>ADDIN CSL_CITATION {"citationItems":[{"id":"ITEM-1","itemData":{"abstract":"Due to getting development and improvement zone area in West Sulawesi Province, the Kalumpang–Bonehau-Batas South Sulawesi route is planned to be upgraded to a national road from a district road. The purpose of this study was to compare the 2017 pavement design manual method and component analysis in planning the flexible pavement thickness of inter-provincial roads. The design of flexible pavement thickness uses the 2017 road pavement design manual method, namely AC-WC 40 mm, AC-BC 60 mm, AC-Base 80 mm, and class A top layer 300 mm. The results of the component analysis method, namely the thickness of the surface layer using a mixture of laston is 5 cm, the top foundation layer uses 20 cm class A crushed stone and the lower foundation layer uses 10 cm class A sandstone.","author":[{"dropping-particle":"","family":"Lao","given":"Virginia Claudia","non-dropping-particle":"","parse-names":false,"suffix":""}],"container-title":"Rekayasa Sipil","id":"ITEM-1","issue":"3","issued":{"date-parts":[["2022"]]},"page":"191-197","title":"Comparison Of Design Methods For Thickness Of Flexible Pavement On Provincial Boundary Roads","type":"article-journal","volume":"16"},"uris":["http://www.mendeley.com/documents/?uuid=dbde5479-ef67-48dc-b59a-a23ca2949320"]}],"mendeley":{"formattedCitation":"[6]","plainTextFormattedCitation":"[6]","previouslyFormattedCitation":"[5]"},"properties":{"noteIndex":0},"schema":"https://github.com/citation-style-language/schema/raw/master/csl-citation.json"}</w:instrText>
      </w:r>
      <w:r w:rsidR="00F3272F">
        <w:rPr>
          <w:color w:val="auto"/>
          <w:sz w:val="20"/>
          <w:szCs w:val="20"/>
          <w:lang w:val="af-ZA"/>
        </w:rPr>
        <w:fldChar w:fldCharType="separate"/>
      </w:r>
      <w:r w:rsidR="00033165" w:rsidRPr="00033165">
        <w:rPr>
          <w:noProof/>
          <w:color w:val="auto"/>
          <w:sz w:val="20"/>
          <w:szCs w:val="20"/>
          <w:lang w:val="af-ZA"/>
        </w:rPr>
        <w:t>[6]</w:t>
      </w:r>
      <w:r w:rsidR="00F3272F">
        <w:rPr>
          <w:color w:val="auto"/>
          <w:sz w:val="20"/>
          <w:szCs w:val="20"/>
          <w:lang w:val="af-ZA"/>
        </w:rPr>
        <w:fldChar w:fldCharType="end"/>
      </w:r>
      <w:r w:rsidRPr="0048600E">
        <w:rPr>
          <w:color w:val="auto"/>
          <w:sz w:val="20"/>
          <w:szCs w:val="20"/>
          <w:lang w:val="af-ZA"/>
        </w:rPr>
        <w:t xml:space="preserve">. Berdasarkan penelitian yang dilakukan Arthono dan Pransiska diperoleh kesimpulan bahwa tebal lapis perkerasan lentur hasil perhitungan menggunakan Metode AASTHO 1993 lebih besar dibandingkan dengan menggunakan Metode SNI-1932-1989-F </w:t>
      </w:r>
      <w:r w:rsidR="00F3272F">
        <w:rPr>
          <w:color w:val="auto"/>
          <w:sz w:val="20"/>
          <w:szCs w:val="20"/>
          <w:lang w:val="af-ZA"/>
        </w:rPr>
        <w:fldChar w:fldCharType="begin" w:fldLock="1"/>
      </w:r>
      <w:r w:rsidR="00033165">
        <w:rPr>
          <w:color w:val="auto"/>
          <w:sz w:val="20"/>
          <w:szCs w:val="20"/>
          <w:lang w:val="af-ZA"/>
        </w:rPr>
        <w:instrText>ADDIN CSL_CITATION {"citationItems":[{"id":"ITEM-1","itemData":{"abstract":"Andri Arthono1, Dwiki Adi Pransiska*2 12)Program Studi Teknik Sipil, Institut Sains dan Teknologi Al-Kamal, Jakarta, Jl. Kedoya RayaAl KamalNo. 2, Kedoya Selatan, Kebun Jeruk, Jakarta Barat 11520 *Corresponding Author : dwikyadi46@gmail.com Abstrak Lokasi Studi perencanaan ini pada ruas Jalan Rangkasbitung - Citeras merupakan jalan kolektor dengan tipe jalan 1 jalur 2 arah. Lebar perencanaan jalan 11 m yang terdiri dari dari jalur Lalu Lintas 7 m dan bahu jalan kiri-kanan masing-masing 2 m sesuai dengan persyaratan teknis jalan untuk ruas jalan dalam sistem jaringan jalan primer peraturan Menteri pekerjaan umum tahun 2011, berdasarkan kelas jalan, jalan ini termasuk jalan kelas III. Persyaratan ruang jalan diperlukan dalam rangka untuk menentukan batas-batasan ukuran setiap bagian jalan agar sesuai dengan klasifikasi jalan yang direncanakan. Seperti halnya klasifikasi jalan, persyaratan ruang juga telah diatur dalam perundang-undangan yang berlaku terutama dalam PP no. 34 Tahun 2006, ruang jalan yang dimaksud meliputi: Ruang manfaat jalan (Rumaja), Ruang milik jalan (Rumija) dan Ruang pengawas jalan (Ruwasja). Berdasarkan perhitugan perkerasan lentur dari kedua metode yaitu : Metode SNI 1932-1989-F adalah sebagai berikut : Lapis Permukaan 7,5 cm ; Lapis Pondasi Atas 20 cm ; Lapis Pondasi Bawah 15 cm. Metode AASTHO 1993 adalah sebagai berikut : Lapis Permukaan 15 cm ; Lapis Pondasi Atas 18 cm ; Lapis Pondasi Bawah 16 cm. Kata kunci: lokasi studi dan kelas jalan, persyaratan ruang jalan, kesimpulan pengerjaan. Abstract The location of this planning study on the Rangkasbitung - Citeras Road section is a collector road with a 1-lane 2-way road type. The road planning width is 11 m consisting of a Traffic lane of 7 m and a left-right road shoulder of 2 m each in accordance with the technical requirements of the road for road sections in the primary road network system of the Minister of Public Works regulation of 2011, based on the class of the road, this road belongs to the class III road. Road space requirements are required in order to determine the bover-limitation size of each section of the road to matchthe planned jalan classification. As with road classification, the requirements of juga space have been regulated dalam of applicable laws, especially in PP no. 34 of 2006, the jalan space in question includes: Road benefit room (Rumaja), Road owned room (Rumija) and Road supervisory room (Ruwasja). Based on the bending pavement of the two methods, name…","author":[{"dropping-particle":"","family":"Arthono","given":"Andri","non-dropping-particle":"","parse-names":false,"suffix":""},{"dropping-particle":"","family":"Pransiska","given":"Dwiki Adi","non-dropping-particle":"","parse-names":false,"suffix":""}],"container-title":"Jurnal UMJ","id":"ITEM-1","issue":"November 2022","issued":{"date-parts":[["2022"]]},"page":"1-12","title":"Perencanaan Perkerasan Lentur Jalan Raya Menggunakan Metode SNI 1932-1989-F Dibandingkan Dengan Menggunakan Metode AASTHO 1993, Pada Ruas Jalan Raya Rangkasbitung - Citeras","type":"article-journal"},"uris":["http://www.mendeley.com/documents/?uuid=af0b3727-7e6b-4046-a4b1-b46d46522c0c"]}],"mendeley":{"formattedCitation":"[7]","plainTextFormattedCitation":"[7]","previouslyFormattedCitation":"[6]"},"properties":{"noteIndex":0},"schema":"https://github.com/citation-style-language/schema/raw/master/csl-citation.json"}</w:instrText>
      </w:r>
      <w:r w:rsidR="00F3272F">
        <w:rPr>
          <w:color w:val="auto"/>
          <w:sz w:val="20"/>
          <w:szCs w:val="20"/>
          <w:lang w:val="af-ZA"/>
        </w:rPr>
        <w:fldChar w:fldCharType="separate"/>
      </w:r>
      <w:r w:rsidR="00033165" w:rsidRPr="00033165">
        <w:rPr>
          <w:noProof/>
          <w:color w:val="auto"/>
          <w:sz w:val="20"/>
          <w:szCs w:val="20"/>
          <w:lang w:val="af-ZA"/>
        </w:rPr>
        <w:t>[7]</w:t>
      </w:r>
      <w:r w:rsidR="00F3272F">
        <w:rPr>
          <w:color w:val="auto"/>
          <w:sz w:val="20"/>
          <w:szCs w:val="20"/>
          <w:lang w:val="af-ZA"/>
        </w:rPr>
        <w:fldChar w:fldCharType="end"/>
      </w:r>
      <w:r w:rsidRPr="0048600E">
        <w:rPr>
          <w:color w:val="auto"/>
          <w:sz w:val="20"/>
          <w:szCs w:val="20"/>
          <w:lang w:val="af-ZA"/>
        </w:rPr>
        <w:t xml:space="preserve">. Penelitian tentang perbandingan perencanaan perkerasan lentur dengan Metode AASHTO 1993 dan </w:t>
      </w:r>
      <w:r w:rsidR="00535A2C" w:rsidRPr="00535A2C">
        <w:rPr>
          <w:color w:val="auto"/>
          <w:sz w:val="20"/>
          <w:szCs w:val="20"/>
          <w:lang w:val="af-ZA"/>
        </w:rPr>
        <w:t>Manual Desain Perkerasan (MDP)</w:t>
      </w:r>
      <w:r w:rsidR="00535A2C">
        <w:rPr>
          <w:color w:val="auto"/>
          <w:sz w:val="20"/>
          <w:szCs w:val="20"/>
          <w:lang w:val="af-ZA"/>
        </w:rPr>
        <w:t xml:space="preserve"> </w:t>
      </w:r>
      <w:r w:rsidRPr="0048600E">
        <w:rPr>
          <w:color w:val="auto"/>
          <w:sz w:val="20"/>
          <w:szCs w:val="20"/>
          <w:lang w:val="af-ZA"/>
        </w:rPr>
        <w:t xml:space="preserve">Bina Marga 2017 juga telah dilakukan. Penelitian tersebut menyimpulkan bahwa </w:t>
      </w:r>
      <w:r w:rsidR="00535A2C" w:rsidRPr="00535A2C">
        <w:rPr>
          <w:color w:val="auto"/>
          <w:sz w:val="20"/>
          <w:szCs w:val="20"/>
          <w:lang w:val="af-ZA"/>
        </w:rPr>
        <w:t>Metode</w:t>
      </w:r>
      <w:r w:rsidR="00535A2C">
        <w:rPr>
          <w:color w:val="auto"/>
          <w:sz w:val="20"/>
          <w:szCs w:val="20"/>
          <w:lang w:val="af-ZA"/>
        </w:rPr>
        <w:t xml:space="preserve"> </w:t>
      </w:r>
      <w:r w:rsidR="00535A2C" w:rsidRPr="00535A2C">
        <w:rPr>
          <w:color w:val="auto"/>
          <w:sz w:val="20"/>
          <w:szCs w:val="20"/>
          <w:lang w:val="af-ZA"/>
        </w:rPr>
        <w:t xml:space="preserve">Manual Desain Perkerasan (MDP) </w:t>
      </w:r>
      <w:r w:rsidR="00535A2C" w:rsidRPr="0048600E">
        <w:rPr>
          <w:color w:val="auto"/>
          <w:sz w:val="20"/>
          <w:szCs w:val="20"/>
          <w:lang w:val="af-ZA"/>
        </w:rPr>
        <w:t>Bina Marga</w:t>
      </w:r>
      <w:r w:rsidR="00535A2C" w:rsidRPr="00535A2C">
        <w:rPr>
          <w:color w:val="auto"/>
          <w:sz w:val="20"/>
          <w:szCs w:val="20"/>
          <w:lang w:val="af-ZA"/>
        </w:rPr>
        <w:t xml:space="preserve"> 2017</w:t>
      </w:r>
      <w:r w:rsidR="00535A2C">
        <w:rPr>
          <w:color w:val="auto"/>
          <w:sz w:val="20"/>
          <w:szCs w:val="20"/>
          <w:lang w:val="af-ZA"/>
        </w:rPr>
        <w:t xml:space="preserve"> memiliki </w:t>
      </w:r>
      <w:r w:rsidR="00535A2C" w:rsidRPr="00535A2C">
        <w:rPr>
          <w:color w:val="auto"/>
          <w:sz w:val="20"/>
          <w:szCs w:val="20"/>
          <w:lang w:val="af-ZA"/>
        </w:rPr>
        <w:t>lapis</w:t>
      </w:r>
      <w:r w:rsidR="00535A2C">
        <w:rPr>
          <w:color w:val="auto"/>
          <w:sz w:val="20"/>
          <w:szCs w:val="20"/>
          <w:lang w:val="af-ZA"/>
        </w:rPr>
        <w:t xml:space="preserve"> </w:t>
      </w:r>
      <w:r w:rsidR="00535A2C" w:rsidRPr="00535A2C">
        <w:rPr>
          <w:color w:val="auto"/>
          <w:sz w:val="20"/>
          <w:szCs w:val="20"/>
          <w:lang w:val="af-ZA"/>
        </w:rPr>
        <w:t>permukaan dan lapis pondasi yang lebih</w:t>
      </w:r>
      <w:r w:rsidR="00535A2C">
        <w:rPr>
          <w:color w:val="auto"/>
          <w:sz w:val="20"/>
          <w:szCs w:val="20"/>
          <w:lang w:val="af-ZA"/>
        </w:rPr>
        <w:t xml:space="preserve"> </w:t>
      </w:r>
      <w:r w:rsidR="00535A2C" w:rsidRPr="00535A2C">
        <w:rPr>
          <w:color w:val="auto"/>
          <w:sz w:val="20"/>
          <w:szCs w:val="20"/>
          <w:lang w:val="af-ZA"/>
        </w:rPr>
        <w:t>tebal</w:t>
      </w:r>
      <w:r w:rsidRPr="0048600E">
        <w:rPr>
          <w:color w:val="auto"/>
          <w:sz w:val="20"/>
          <w:szCs w:val="20"/>
          <w:lang w:val="af-ZA"/>
        </w:rPr>
        <w:t xml:space="preserve"> daripada menggunakan Metode AASHTO 1993 </w:t>
      </w:r>
      <w:r w:rsidR="00F3272F">
        <w:rPr>
          <w:color w:val="auto"/>
          <w:sz w:val="20"/>
          <w:szCs w:val="20"/>
          <w:lang w:val="af-ZA"/>
        </w:rPr>
        <w:fldChar w:fldCharType="begin" w:fldLock="1"/>
      </w:r>
      <w:r w:rsidR="00033165">
        <w:rPr>
          <w:color w:val="auto"/>
          <w:sz w:val="20"/>
          <w:szCs w:val="20"/>
          <w:lang w:val="af-ZA"/>
        </w:rPr>
        <w:instrText>ADDIN CSL_CITATION {"citationItems":[{"id":"ITEM-1","itemData":{"abstract":"Roads are one of the land transportation infrastructures that have an important role for economic growth, socio-culture, development of tourism areas, and defense and security to support national development. For this reason, it is necessary to develop an adequate road network in order to be able to provide optimal services according to the required capacity. In pavement thick planning many methods can be used for such planning. But in this planning used are the AASHTO 1993 and MDP 2017 methods. This research requires field CBR data and also Daily Traffic (LHR). CBR obtained 6% of the DCP test results at the study site. However, because the study site is still classified as having low traffic, the data that has been determined in the MDP 2017 is used. From the results of the analysis and calculations, the pavement thickness obtained by the MDP 2017 method is 500 mm with details of the surface course 100 mm, the base course 400 mm. While the thickness of the pavement with the AASHTO 1993 method is 285 mm with a detailed surface course of 75 mm, the base course 105 mm, and the sub base course 105 mm.","author":[{"dropping-particle":"","family":"Malau","given":"Hisar Rajasonang","non-dropping-particle":"","parse-names":false,"suffix":""},{"dropping-particle":"","family":"Salonten","given":"","non-dropping-particle":"","parse-names":false,"suffix":""},{"dropping-particle":"","family":"Robby","given":"","non-dropping-particle":"","parse-names":false,"suffix":""}],"container-title":"Jurnal Teknika: Jurnal Teoritis dan Terapan Bidang Keteknikan","id":"ITEM-1","issue":"1","issued":{"date-parts":[["2023"]]},"page":"28-36","title":"Perencanaan Perkerasan Lentur Menggunakan Metode MDP 2017 dan AASHTO 1993 pada Jalan Masuk Kahui","type":"article-journal","volume":"7"},"uris":["http://www.mendeley.com/documents/?uuid=ed6be6cc-0ca3-4539-b523-6928f2baad07"]},{"id":"ITEM-2","itemData":{"abstract":"Indonesia relies heavily on imported asphalt, consuming around 5 million tons per year, despite having substantial domestic buton granular asphalt (natural asphalt) deposits of up to 662 million tons. This research aims to analyze the potential of using buton granular asphalt B 50/30 (ASB) and a liquid asphalt modifier (SC70) as additional materials in AC-WC asphalt mixtures (AC-WC+ASB+SC70), evaluate the empirical-mechanistic design correlation, and determine flexible pavement design based on MDP 2017 method from Ministry of Public Work and Housing, Indonesia. The study employed laboratory testing using Marshall and UMATTA methods. The results showed that with the estimated bitumen content (Pb) 6%, the optimum asphalt modifier content (OMC) was 2.3%, and the UMATTA test indicated the Smix value of AC-WC+ASB+SC70 was 1202 MPa at 20°C, exceeding the typical AC-WC value of 1100 MPa. The flexible pavement design comprised a 4 cm AC-WC layer, 6 cm AC-BC layer, 18 cm AC-Base layer, and 30 cm of LPA. The findings suggest that the use of ASB and SC70 can effectively extend pavement service life. The higher the asphalt mixture's modulus value (Smix), the better the flexible pavement performance. This approach offers a sustainable solution to Indonesia's reliance on imported asphalt, leveraging its abundant domestic BGA resources.","author":[{"dropping-particle":"","family":"Verani","given":"Atmy","non-dropping-particle":"","parse-names":false,"suffix":""},{"dropping-particle":"","family":"Sihombing","given":"Rouly","non-dropping-particle":"","parse-names":false,"suffix":""},{"dropping-particle":"","family":"Salsabilla","given":"Deshafa","non-dropping-particle":"","parse-names":false,"suffix":""},{"dropping-particle":"","family":"Putri","given":"Permata Ade","non-dropping-particle":"","parse-names":false,"suffix":""},{"dropping-particle":"","family":"Fadhila","given":"Feni","non-dropping-particle":"","parse-names":false,"suffix":""},{"dropping-particle":"","family":"Ningrum","given":"Kartika","non-dropping-particle":"","parse-names":false,"suffix":""},{"dropping-particle":"","family":"Somantri","given":"Andri Krinsnandi","non-dropping-particle":"","parse-names":false,"suffix":""},{"dropping-particle":"","family":"Febriansya","given":"Aditya","non-dropping-particle":"","parse-names":false,"suffix":""},{"dropping-particle":"","family":"Juarti","given":"Ery Radya","non-dropping-particle":"","parse-names":false,"suffix":""}],"container-title":"International Journal of Applied Technology Research","id":"ITEM-2","issue":"3","issued":{"date-parts":[["2024"]]},"page":"225-238","title":"Design of Pavement Structure Based on An Empirical Mechanistic Design Approach for Roads with AC-WC Asphalt Mixture Using Buton Granular Asphalt (BGA) and Modifiers","type":"article-journal","volume":"2024"},"uris":["http://www.mendeley.com/documents/?uuid=b6c5ed8d-064b-4506-8e33-0ded2bb60283"]}],"mendeley":{"formattedCitation":"[8], [9]","plainTextFormattedCitation":"[8], [9]","previouslyFormattedCitation":"[7], [8]"},"properties":{"noteIndex":0},"schema":"https://github.com/citation-style-language/schema/raw/master/csl-citation.json"}</w:instrText>
      </w:r>
      <w:r w:rsidR="00F3272F">
        <w:rPr>
          <w:color w:val="auto"/>
          <w:sz w:val="20"/>
          <w:szCs w:val="20"/>
          <w:lang w:val="af-ZA"/>
        </w:rPr>
        <w:fldChar w:fldCharType="separate"/>
      </w:r>
      <w:r w:rsidR="00033165" w:rsidRPr="00033165">
        <w:rPr>
          <w:noProof/>
          <w:color w:val="auto"/>
          <w:sz w:val="20"/>
          <w:szCs w:val="20"/>
          <w:lang w:val="af-ZA"/>
        </w:rPr>
        <w:t>[8], [9]</w:t>
      </w:r>
      <w:r w:rsidR="00F3272F">
        <w:rPr>
          <w:color w:val="auto"/>
          <w:sz w:val="20"/>
          <w:szCs w:val="20"/>
          <w:lang w:val="af-ZA"/>
        </w:rPr>
        <w:fldChar w:fldCharType="end"/>
      </w:r>
      <w:r w:rsidRPr="0048600E">
        <w:rPr>
          <w:color w:val="auto"/>
          <w:sz w:val="20"/>
          <w:szCs w:val="20"/>
          <w:lang w:val="af-ZA"/>
        </w:rPr>
        <w:t>. Selain itu, untuk menambah umur pelayanan jalan sebelum terjadi kegagalan struktur terjadi maka dilakukan perbaikan berupa pemberian lapis tambahan (</w:t>
      </w:r>
      <w:r w:rsidRPr="0048600E">
        <w:rPr>
          <w:i/>
          <w:color w:val="auto"/>
          <w:sz w:val="20"/>
          <w:szCs w:val="20"/>
          <w:lang w:val="af-ZA"/>
        </w:rPr>
        <w:t>overlay</w:t>
      </w:r>
      <w:r w:rsidRPr="0048600E">
        <w:rPr>
          <w:color w:val="auto"/>
          <w:sz w:val="20"/>
          <w:szCs w:val="20"/>
          <w:lang w:val="af-ZA"/>
        </w:rPr>
        <w:t>). Perhitungan tebal lapis tambahan (</w:t>
      </w:r>
      <w:r w:rsidRPr="0048600E">
        <w:rPr>
          <w:i/>
          <w:color w:val="auto"/>
          <w:sz w:val="20"/>
          <w:szCs w:val="20"/>
          <w:lang w:val="af-ZA"/>
        </w:rPr>
        <w:t>overlay</w:t>
      </w:r>
      <w:r w:rsidRPr="0048600E">
        <w:rPr>
          <w:color w:val="auto"/>
          <w:sz w:val="20"/>
          <w:szCs w:val="20"/>
          <w:lang w:val="af-ZA"/>
        </w:rPr>
        <w:t>) dapat dilakukan dengan pedoman Metode AASHTO seperti yang telah dilakukan oleh Surandono dan Suci</w:t>
      </w:r>
      <w:r w:rsidR="00F3272F">
        <w:rPr>
          <w:color w:val="auto"/>
          <w:sz w:val="20"/>
          <w:szCs w:val="20"/>
          <w:lang w:val="af-ZA"/>
        </w:rPr>
        <w:t xml:space="preserve"> </w:t>
      </w:r>
      <w:r w:rsidR="00F3272F">
        <w:rPr>
          <w:color w:val="auto"/>
          <w:sz w:val="20"/>
          <w:szCs w:val="20"/>
          <w:lang w:val="af-ZA"/>
        </w:rPr>
        <w:fldChar w:fldCharType="begin" w:fldLock="1"/>
      </w:r>
      <w:r w:rsidR="00033165">
        <w:rPr>
          <w:color w:val="auto"/>
          <w:sz w:val="20"/>
          <w:szCs w:val="20"/>
          <w:lang w:val="af-ZA"/>
        </w:rPr>
        <w:instrText>ADDIN CSL_CITATION {"citationItems":[{"id":"ITEM-1","itemData":{"abstract":"Konstruksi perkerasan lentur (flexible pavement), adalah perkerasan yang menggunakan aspal sebagai bahan pengikat dan lapisan-lapisan perkerasannya bersifat memikul dan menyebarkan beban lalu lintas ke tanah dasar. Dalam menganalisa Kerusakan perkerasan lentur jalan yang mengakibatkan kondisi jalan saat ini kurang baik, adanya lubang - lubang dan amblas pada permukaan jalan tersebut, dilakukan analisa perbaikan perkerasan lentur pada ruas jalan Ki Hajar Dewantara Kecamatan Batanghari Kabupaten Lampung Timur. Penelitian ini bertujuan untuk mengetahui dan menganalisa penyebab kerusakan pada jalan raya. Sehingga dilakukan penelitian pada Jalan tersebut dengan menganalisa kondisi yang terjadi pada lapisan – lapisan tanah dasar dan lapisan permukaan jalan, dan dilakukan pengujian dilaboratorium Universitas Muhammadiyah Metro. Pada analisa perbaikan perkerasan lentur Untuk menganalisis penyebab kerusakan jalan digunakan Metode AASHTO (American Association of state highway and transportation official) untuk mendapatkan nilai tebal lapis tambahan (overlay) yang optimum. Dari hasil analisa penelitian dengan menggunakan Metode AASHTO didapat nilai tebal lapis pondasi bawah 17,5 cm, lapisan pondasi atas 7,1 cm, lapisan permukaan 5 cm, sehingga pada lapisan tambahan (overlay) menghasilkan nilai lapis tambahan 5,5 cm","author":[{"dropping-particle":"","family":"Surandono","given":"Agus","non-dropping-particle":"","parse-names":false,"suffix":""},{"dropping-particle":"","family":"Suci","given":"Putri Maha","non-dropping-particle":"","parse-names":false,"suffix":""}],"container-title":"Teknik Sipil","id":"ITEM-1","issue":"1","issued":{"date-parts":[["2016"]]},"page":"1-8","title":"Analisa Teknis Perbaikan Perkerasan Lentur Dengan Metode Aashto (Studi Kasus : Pada Ruas Jalan Ki Hajar Dewantara Kecamatan Batangharikabupaten Lampung Timur)","type":"article-journal","volume":"6"},"uris":["http://www.mendeley.com/documents/?uuid=cb45fc21-6aa0-4b4b-85ea-47d91728d06f"]}],"mendeley":{"formattedCitation":"[10]","plainTextFormattedCitation":"[10]","previouslyFormattedCitation":"[9]"},"properties":{"noteIndex":0},"schema":"https://github.com/citation-style-language/schema/raw/master/csl-citation.json"}</w:instrText>
      </w:r>
      <w:r w:rsidR="00F3272F">
        <w:rPr>
          <w:color w:val="auto"/>
          <w:sz w:val="20"/>
          <w:szCs w:val="20"/>
          <w:lang w:val="af-ZA"/>
        </w:rPr>
        <w:fldChar w:fldCharType="separate"/>
      </w:r>
      <w:r w:rsidR="00033165" w:rsidRPr="00033165">
        <w:rPr>
          <w:noProof/>
          <w:color w:val="auto"/>
          <w:sz w:val="20"/>
          <w:szCs w:val="20"/>
          <w:lang w:val="af-ZA"/>
        </w:rPr>
        <w:t>[10]</w:t>
      </w:r>
      <w:r w:rsidR="00F3272F">
        <w:rPr>
          <w:color w:val="auto"/>
          <w:sz w:val="20"/>
          <w:szCs w:val="20"/>
          <w:lang w:val="af-ZA"/>
        </w:rPr>
        <w:fldChar w:fldCharType="end"/>
      </w:r>
      <w:r w:rsidRPr="0048600E">
        <w:rPr>
          <w:color w:val="auto"/>
          <w:sz w:val="20"/>
          <w:szCs w:val="20"/>
          <w:lang w:val="af-ZA"/>
        </w:rPr>
        <w:t xml:space="preserve">. Berdasarkan penelitian Maharani dan Wasono, disimpulkan bahwa umur pelayanan perkerasan kaku lebih lama tanpa adanya perawatan/perbaikan non struktural bila dibandingkan dengan perkerasan lentur </w:t>
      </w:r>
      <w:r w:rsidR="00F3272F">
        <w:rPr>
          <w:color w:val="auto"/>
          <w:sz w:val="20"/>
          <w:szCs w:val="20"/>
          <w:lang w:val="af-ZA"/>
        </w:rPr>
        <w:fldChar w:fldCharType="begin" w:fldLock="1"/>
      </w:r>
      <w:r w:rsidR="00033165">
        <w:rPr>
          <w:color w:val="auto"/>
          <w:sz w:val="20"/>
          <w:szCs w:val="20"/>
          <w:lang w:val="af-ZA"/>
        </w:rPr>
        <w:instrText>ADDIN CSL_CITATION {"citationItems":[{"id":"ITEM-1","itemData":{"DOI":"10.25139/jprs.v1i2.1202","abstract":"Penentuan lapisan perkerasan yang akan digunakan akan sangat berpengaruh pada anggaran biaya yang tersedia, waktu dan kelancaran pekerjaan. Tujuan mengangkat Perbandingan Perkerasan Kaku dan Perkerasan Lentur (Study Kasus Ruas Jalan Raya Pantai Prigi – Popoh Kab. Tulungagung) sebagai judul adalah untuk mengetahui jenis tebal perkerasan mana yang lebih efektif dan effisien bila dilihat dari beban operasional lalu lintas yang terjadi pada jalan raya pantai Perigi – Popoh kab. Tulungagung dengan menggunakan metode Bina Marga. Cara membandingkan cara membandingkan antara perkerasan kaku dan perkerasan lentur adalah dengan menghitung perhitungan melalui data-data yang ada.Perkerasan Kaku atau di sebut dengan Rigid Pavement sudah sangat lama dikenal di Indonesia. Ia lebih di kenal pada masyarakat umum dengan nama Jalan Beton. Perkerasan tipe ini sudah sangat lama di kembangkan di negara – negara maju seperti Amerika, Jepang, Jerman dll. Perkerasan Lentur Adalah struktur perkerasan yang sangat banyak digunakan dibandingkan dengan struktur perkerasan kaku. Struktur perkerasan lentur dikonstruksi baik untuk konstruksi jalan, maupun untuk konstruksi landasan pacu.","author":[{"dropping-particle":"","family":"Maharani","given":"Adhita","non-dropping-particle":"","parse-names":false,"suffix":""},{"dropping-particle":"","family":"Wasono","given":"Sapto Budi","non-dropping-particle":"","parse-names":false,"suffix":""}],"container-title":"Ge-STRAM: Jurnal Perencanaan dan Rekayasa Sipil","id":"ITEM-1","issue":"2","issued":{"date-parts":[["2018"]]},"page":"89-94","title":"Perbandingan Perkerasan Kaku Dan Perkerasan Lentur” (Studi Kasus Ruas Jalan Raya Pantai Prigi – Popoh Kab. Tulungagung)","type":"article-journal","volume":"1"},"uris":["http://www.mendeley.com/documents/?uuid=7a0f8e2a-7d26-4f5e-9a93-51a2c61b2545"]}],"mendeley":{"formattedCitation":"[11]","plainTextFormattedCitation":"[11]","previouslyFormattedCitation":"[10]"},"properties":{"noteIndex":0},"schema":"https://github.com/citation-style-language/schema/raw/master/csl-citation.json"}</w:instrText>
      </w:r>
      <w:r w:rsidR="00F3272F">
        <w:rPr>
          <w:color w:val="auto"/>
          <w:sz w:val="20"/>
          <w:szCs w:val="20"/>
          <w:lang w:val="af-ZA"/>
        </w:rPr>
        <w:fldChar w:fldCharType="separate"/>
      </w:r>
      <w:r w:rsidR="00033165" w:rsidRPr="00033165">
        <w:rPr>
          <w:noProof/>
          <w:color w:val="auto"/>
          <w:sz w:val="20"/>
          <w:szCs w:val="20"/>
          <w:lang w:val="af-ZA"/>
        </w:rPr>
        <w:t>[11]</w:t>
      </w:r>
      <w:r w:rsidR="00F3272F">
        <w:rPr>
          <w:color w:val="auto"/>
          <w:sz w:val="20"/>
          <w:szCs w:val="20"/>
          <w:lang w:val="af-ZA"/>
        </w:rPr>
        <w:fldChar w:fldCharType="end"/>
      </w:r>
      <w:r w:rsidRPr="0048600E">
        <w:rPr>
          <w:color w:val="auto"/>
          <w:sz w:val="20"/>
          <w:szCs w:val="20"/>
          <w:lang w:val="af-ZA"/>
        </w:rPr>
        <w:t xml:space="preserve">. Penelitian mengenai perkerasan lentur di atas tanah ekspansif juga telah dilakukan. Perubahan kadar air tanah dasar ekspansif dapat mengakibatkan terjadinya deformasi pada struktur perkerasan lentur </w:t>
      </w:r>
      <w:r w:rsidR="00F3272F">
        <w:rPr>
          <w:color w:val="auto"/>
          <w:sz w:val="20"/>
          <w:szCs w:val="20"/>
          <w:lang w:val="af-ZA"/>
        </w:rPr>
        <w:fldChar w:fldCharType="begin" w:fldLock="1"/>
      </w:r>
      <w:r w:rsidR="00033165">
        <w:rPr>
          <w:color w:val="auto"/>
          <w:sz w:val="20"/>
          <w:szCs w:val="20"/>
          <w:lang w:val="af-ZA"/>
        </w:rPr>
        <w:instrText>ADDIN CSL_CITATION {"citationItems":[{"id":"ITEM-1","itemData":{"abstract":"… Keterangan: b = Lebar pondasi + Patok tanda penempatan cerucuk (dilihat dari atas) Tanda penempatan cerucuk … Bahan pemisah menggunakan geotekstil lokal atau dari bilik bambu … dasar dan unigau atau pada umgan kemb;di yang tidak meuiedukau daya dukung yang tiuggi …","author":[{"dropping-particle":"","family":"Departemen Pekerjaan Umum (Public Works Department)","given":"","non-dropping-particle":"","parse-names":false,"suffix":""}],"container-title":"DPU Pd T-10-2005-B","id":"ITEM-1","issued":{"date-parts":[["2005"]]},"page":"61","title":"Pedoman Penanganan Tanah Ekspansif Untuk Konstruksi Jalan (Handling of Expansive Soil for Road Construction)","type":"article-journal"},"uris":["http://www.mendeley.com/documents/?uuid=2c62298e-6514-4603-ae00-2f3a0228b605"]},{"id":"ITEM-2","itemData":{"DOI":"10.24815/jarsp.v2i1.13203","ISSN":"2620-7567","abstract":"The segmented road of Bireuen-Takengon has often damaged in apart of its pavement structure due to the area of flexible pavement structure taken place upon an expansive soil that leads to depreciation caused by the influence of changes in the water level. The aim of this research method was to analyze the characteristics of the base soil underlying the pavement and to analyze the flexible pavement structure in the widening of the road. The observed area was Sta.70+175 s/d Sta.74+925 which taken place in Bener Meriah regency, sub-district of Timang Gajah. The results of USCS clarification show that the road of basal soil is included in the MH and OH with a PI value of 25.42%, LL 64.25% with a potential level of development and activity belonging to the medium-high category and also having mineral types of Illite. From the analysis of KENPAVE software, the design of flexible pavement structures is based on data planning that has a maximum stress and deflection value, on the base soil, of 0.1814 kg/cm2 and 0.0585 cm respectively. Moreover, based on Job mix data the maximum value of stress and deflection is 0.2444 kg/cm2 and 0.0585 cm respectively in which both of two stress and deflections are within the allowable limit; which both of two stress and deflections are within the allowable limit; 7.8 kg/cm2 and 2.5 cm. The evaluation results of both data are feasible to be used as an improved design on the pavement as the pressure generated by the weight of the road pavement structure is 1.949 kg/cm2, while the swell pressure that occurs on subgrade is 1.805 kg/cm2. Hence, The flexible pavement structure on the road segment is still able to reduce the swell potential on expansive soil.","author":[{"dropping-particle":"","family":"Mukhlis","given":"Mukhlis","non-dropping-particle":"","parse-names":false,"suffix":""},{"dropping-particle":"","family":"Yunus","given":"Yuhanis","non-dropping-particle":"","parse-names":false,"suffix":""},{"dropping-particle":"","family":"M. Saleh","given":"Sofyan","non-dropping-particle":"","parse-names":false,"suffix":""}],"container-title":"Jurnal Arsip Rekayasa Sipil dan Perencanaan","id":"ITEM-2","issue":"1","issued":{"date-parts":[["2019"]]},"page":"48-57","title":"Analisis Perkerasan Lentur Di Atas Tanah Ekspansif","type":"article-journal","volume":"2"},"uris":["http://www.mendeley.com/documents/?uuid=ca284e76-54c5-4e7e-850b-1c96d64ec3b5"]}],"mendeley":{"formattedCitation":"[12], [13]","plainTextFormattedCitation":"[12], [13]","previouslyFormattedCitation":"[11], [12]"},"properties":{"noteIndex":0},"schema":"https://github.com/citation-style-language/schema/raw/master/csl-citation.json"}</w:instrText>
      </w:r>
      <w:r w:rsidR="00F3272F">
        <w:rPr>
          <w:color w:val="auto"/>
          <w:sz w:val="20"/>
          <w:szCs w:val="20"/>
          <w:lang w:val="af-ZA"/>
        </w:rPr>
        <w:fldChar w:fldCharType="separate"/>
      </w:r>
      <w:r w:rsidR="00033165" w:rsidRPr="00033165">
        <w:rPr>
          <w:noProof/>
          <w:color w:val="auto"/>
          <w:sz w:val="20"/>
          <w:szCs w:val="20"/>
          <w:lang w:val="af-ZA"/>
        </w:rPr>
        <w:t>[12], [13]</w:t>
      </w:r>
      <w:r w:rsidR="00F3272F">
        <w:rPr>
          <w:color w:val="auto"/>
          <w:sz w:val="20"/>
          <w:szCs w:val="20"/>
          <w:lang w:val="af-ZA"/>
        </w:rPr>
        <w:fldChar w:fldCharType="end"/>
      </w:r>
      <w:r w:rsidRPr="0048600E">
        <w:rPr>
          <w:color w:val="auto"/>
          <w:sz w:val="20"/>
          <w:szCs w:val="20"/>
          <w:lang w:val="af-ZA"/>
        </w:rPr>
        <w:t>. Penggunaan program komputer untuk membantu proses desain perkerasan jalan perlu dikembangkan. Salah satu program yang digunakan dalam desain tebal perkerasan lentur adalah program Kenpave. Program tersebut sangat membantu dalam perancangan tebal perkerasan jalan. Sehingga perbandingan desain perkerasan jalan dengan beberapa metode seperti metode Analisa Komponen dan Austroads dapat dengan mudah dilakukan</w:t>
      </w:r>
      <w:r w:rsidR="000272F4">
        <w:rPr>
          <w:color w:val="auto"/>
          <w:sz w:val="20"/>
          <w:szCs w:val="20"/>
          <w:lang w:val="af-ZA"/>
        </w:rPr>
        <w:t xml:space="preserve"> </w:t>
      </w:r>
      <w:r w:rsidR="000272F4">
        <w:rPr>
          <w:color w:val="auto"/>
          <w:sz w:val="20"/>
          <w:szCs w:val="20"/>
          <w:lang w:val="af-ZA"/>
        </w:rPr>
        <w:fldChar w:fldCharType="begin" w:fldLock="1"/>
      </w:r>
      <w:r w:rsidR="00033165">
        <w:rPr>
          <w:color w:val="auto"/>
          <w:sz w:val="20"/>
          <w:szCs w:val="20"/>
          <w:lang w:val="af-ZA"/>
        </w:rPr>
        <w:instrText>ADDIN CSL_CITATION {"citationItems":[{"id":"ITEM-1","itemData":{"abstract":"Kabupaten Magetan, Jawa Timur terdapat banyak pabrik industri seperti pabrik gula, pabrik tekstil, pabrik kulit. Keadaan ini memungkinkan banyak kendaraan melewati Jalan Maospati – Sukomoro. Penelitian ini bertujuan untuk merancang tebal perkerasan dan menilai kemampuan jalan yang telah mengalami retak lelah dan retak alur. Metode yang digunakan untuk perancangan tebal perkerasan adalah metode Analisa Komponen dan Austroads. Sedangkan analsis struktural lapis perkerasan dilakukan dengan program KenLayer . Lapis permukaan menggunakan Laston MS590 dan lapis fondasi bawah berupa Sirtu/pitrun kelas A. Lapis perkerasan yang dihasilkan dari metode Austroads lebih tebal 38% daripada metode Analisa Komponen. Namun, desain perkerasan metode Analisa Komponen memerlukan lapis stabilisasi tanah dengan kapur sebagai lapis fondasi atas setebal 200 mm. Berdasarkan nilai retak lelah (Nf ) dan retak alur (Nd ) maka tebal perkerasan hasil desain metode Analisa Komponen tidak mampu menahan beban lalu lintas rencana. Sedangkan, dalam kondisi kerusakan jalan akibat alur, tebal perkerasan hasil desain metode Austroads mampu menahan beban lalu lintas yang direncanakan Kata-kata","author":[{"dropping-particle":"","family":"Rahmawati","given":"Anita","non-dropping-particle":"","parse-names":false,"suffix":""},{"dropping-particle":"","family":"Aldiansyah","given":"Farhan","non-dropping-particle":"","parse-names":false,"suffix":""},{"dropping-particle":"","family":"Setiawan","given":"Dian","non-dropping-particle":"","parse-names":false,"suffix":""}],"container-title":"Buletin Teknik Sipil","id":"ITEM-1","issue":"1","issued":{"date-parts":[["2021"]]},"page":"29-32","title":"Desain Tebal Perkerasan Lentur Jalan Menggunakan Program Kenpave di","type":"article-journal","volume":"1"},"uris":["http://www.mendeley.com/documents/?uuid=6315c2e6-0755-4126-8f86-3262a5511c14"]}],"mendeley":{"formattedCitation":"[14]","plainTextFormattedCitation":"[14]","previouslyFormattedCitation":"[13]"},"properties":{"noteIndex":0},"schema":"https://github.com/citation-style-language/schema/raw/master/csl-citation.json"}</w:instrText>
      </w:r>
      <w:r w:rsidR="000272F4">
        <w:rPr>
          <w:color w:val="auto"/>
          <w:sz w:val="20"/>
          <w:szCs w:val="20"/>
          <w:lang w:val="af-ZA"/>
        </w:rPr>
        <w:fldChar w:fldCharType="separate"/>
      </w:r>
      <w:r w:rsidR="00033165" w:rsidRPr="00033165">
        <w:rPr>
          <w:noProof/>
          <w:color w:val="auto"/>
          <w:sz w:val="20"/>
          <w:szCs w:val="20"/>
          <w:lang w:val="af-ZA"/>
        </w:rPr>
        <w:t>[14]</w:t>
      </w:r>
      <w:r w:rsidR="000272F4">
        <w:rPr>
          <w:color w:val="auto"/>
          <w:sz w:val="20"/>
          <w:szCs w:val="20"/>
          <w:lang w:val="af-ZA"/>
        </w:rPr>
        <w:fldChar w:fldCharType="end"/>
      </w:r>
      <w:r w:rsidRPr="0048600E">
        <w:rPr>
          <w:color w:val="auto"/>
          <w:sz w:val="20"/>
          <w:szCs w:val="20"/>
          <w:lang w:val="af-ZA"/>
        </w:rPr>
        <w:t>.</w:t>
      </w:r>
    </w:p>
    <w:p w14:paraId="27C9CF7E" w14:textId="0D4D798D" w:rsidR="007A391D" w:rsidRPr="0048600E" w:rsidRDefault="0048600E" w:rsidP="0048600E">
      <w:pPr>
        <w:pStyle w:val="Default"/>
        <w:ind w:firstLine="270"/>
        <w:jc w:val="both"/>
        <w:rPr>
          <w:sz w:val="20"/>
          <w:szCs w:val="20"/>
        </w:rPr>
      </w:pPr>
      <w:r w:rsidRPr="0048600E">
        <w:rPr>
          <w:sz w:val="20"/>
          <w:szCs w:val="20"/>
          <w:lang w:val="af-ZA"/>
        </w:rPr>
        <w:t xml:space="preserve">Perancangan struktur perkerasan jalan menggunakan metode analitis juga perlu dikembangkan. Beberapa metode analitis dalam perancangan perkerasan struktur perkerasan jalan adalah metode Asphalt Institute (1982) dan </w:t>
      </w:r>
      <w:r w:rsidRPr="0048600E">
        <w:rPr>
          <w:i/>
          <w:sz w:val="20"/>
          <w:szCs w:val="20"/>
          <w:lang w:val="af-ZA"/>
        </w:rPr>
        <w:t>Nottingham Design Method</w:t>
      </w:r>
      <w:r w:rsidRPr="0048600E">
        <w:rPr>
          <w:sz w:val="20"/>
          <w:szCs w:val="20"/>
          <w:lang w:val="af-ZA"/>
        </w:rPr>
        <w:t xml:space="preserve"> </w:t>
      </w:r>
      <w:r w:rsidR="00A7032D">
        <w:rPr>
          <w:sz w:val="20"/>
          <w:szCs w:val="20"/>
          <w:lang w:val="af-ZA"/>
        </w:rPr>
        <w:fldChar w:fldCharType="begin" w:fldLock="1"/>
      </w:r>
      <w:r w:rsidR="00033165">
        <w:rPr>
          <w:sz w:val="20"/>
          <w:szCs w:val="20"/>
          <w:lang w:val="af-ZA"/>
        </w:rPr>
        <w:instrText>ADDIN CSL_CITATION {"citationItems":[{"id":"ITEM-1","itemData":{"author":[{"dropping-particle":"","family":"Brunton","given":"Janet M.","non-dropping-particle":"","parse-names":false,"suffix":""}],"container-title":"University Of Nottingham, Department of Civil Engineering","edition":"Department","id":"ITEM-1","issued":{"date-parts":[["1983"]]},"page":"406","publisher":"University Of Nottingham","title":"Developments In The Analytical Design Of Asphalt Pavements Using Computers","type":"article-journal"},"uris":["http://www.mendeley.com/documents/?uuid=b93ba970-0f79-4260-8617-720be716fdb1"]}],"mendeley":{"formattedCitation":"[15]","plainTextFormattedCitation":"[15]","previouslyFormattedCitation":"[14]"},"properties":{"noteIndex":0},"schema":"https://github.com/citation-style-language/schema/raw/master/csl-citation.json"}</w:instrText>
      </w:r>
      <w:r w:rsidR="00A7032D">
        <w:rPr>
          <w:sz w:val="20"/>
          <w:szCs w:val="20"/>
          <w:lang w:val="af-ZA"/>
        </w:rPr>
        <w:fldChar w:fldCharType="separate"/>
      </w:r>
      <w:r w:rsidR="00033165" w:rsidRPr="00033165">
        <w:rPr>
          <w:noProof/>
          <w:sz w:val="20"/>
          <w:szCs w:val="20"/>
          <w:lang w:val="af-ZA"/>
        </w:rPr>
        <w:t>[15]</w:t>
      </w:r>
      <w:r w:rsidR="00A7032D">
        <w:rPr>
          <w:sz w:val="20"/>
          <w:szCs w:val="20"/>
          <w:lang w:val="af-ZA"/>
        </w:rPr>
        <w:fldChar w:fldCharType="end"/>
      </w:r>
      <w:r w:rsidRPr="0048600E">
        <w:rPr>
          <w:sz w:val="20"/>
          <w:szCs w:val="20"/>
          <w:lang w:val="af-ZA"/>
        </w:rPr>
        <w:t xml:space="preserve">. Metode analitis struktur perkerasan jalan memiliki beberapa keunggulan diantaranya dapat melakukan berbagai macam variasi komponen seperti data ketebalan, modulus elastisitas, dan angka </w:t>
      </w:r>
      <w:r w:rsidRPr="0048600E">
        <w:rPr>
          <w:i/>
          <w:iCs/>
          <w:sz w:val="20"/>
          <w:szCs w:val="20"/>
          <w:lang w:val="af-ZA"/>
        </w:rPr>
        <w:t>poisson ratio</w:t>
      </w:r>
      <w:r w:rsidRPr="0048600E">
        <w:rPr>
          <w:sz w:val="20"/>
          <w:szCs w:val="20"/>
          <w:lang w:val="af-ZA"/>
        </w:rPr>
        <w:t xml:space="preserve"> sehingga proses desain menjadi lebih cepat. Salah satu program desain perkerasan jalan menggunakan metode analitis adalah program BISAR (</w:t>
      </w:r>
      <w:r w:rsidRPr="0048600E">
        <w:rPr>
          <w:i/>
          <w:sz w:val="20"/>
          <w:szCs w:val="20"/>
          <w:lang w:val="af-ZA"/>
        </w:rPr>
        <w:t>Bitumen Stress Analysis in Roads</w:t>
      </w:r>
      <w:r w:rsidRPr="0048600E">
        <w:rPr>
          <w:sz w:val="20"/>
          <w:szCs w:val="20"/>
          <w:lang w:val="af-ZA"/>
        </w:rPr>
        <w:t xml:space="preserve">). Program tersebut dikembangkan berdasarkan </w:t>
      </w:r>
      <w:r w:rsidRPr="0048600E">
        <w:rPr>
          <w:i/>
          <w:sz w:val="20"/>
          <w:szCs w:val="20"/>
          <w:lang w:val="af-ZA"/>
        </w:rPr>
        <w:t>Nottingham Design Method</w:t>
      </w:r>
      <w:r w:rsidRPr="0048600E">
        <w:rPr>
          <w:i/>
          <w:iCs/>
          <w:sz w:val="20"/>
          <w:szCs w:val="20"/>
          <w:lang w:val="af-ZA"/>
        </w:rPr>
        <w:t xml:space="preserve"> </w:t>
      </w:r>
      <w:r w:rsidRPr="0048600E">
        <w:rPr>
          <w:sz w:val="20"/>
          <w:szCs w:val="20"/>
          <w:lang w:val="af-ZA"/>
        </w:rPr>
        <w:t>oleh Shell Research. Perhitungan nilai tegangan (</w:t>
      </w:r>
      <w:r w:rsidRPr="0048600E">
        <w:rPr>
          <w:i/>
          <w:sz w:val="20"/>
          <w:szCs w:val="20"/>
          <w:lang w:val="af-ZA"/>
        </w:rPr>
        <w:t>stress</w:t>
      </w:r>
      <w:r w:rsidRPr="0048600E">
        <w:rPr>
          <w:sz w:val="20"/>
          <w:szCs w:val="20"/>
          <w:lang w:val="af-ZA"/>
        </w:rPr>
        <w:t>)</w:t>
      </w:r>
      <w:r w:rsidRPr="0048600E">
        <w:rPr>
          <w:i/>
          <w:sz w:val="20"/>
          <w:szCs w:val="20"/>
          <w:lang w:val="af-ZA"/>
        </w:rPr>
        <w:t>,</w:t>
      </w:r>
      <w:r w:rsidRPr="0048600E">
        <w:rPr>
          <w:sz w:val="20"/>
          <w:szCs w:val="20"/>
          <w:lang w:val="af-ZA"/>
        </w:rPr>
        <w:t xml:space="preserve"> regangan (</w:t>
      </w:r>
      <w:r w:rsidRPr="0048600E">
        <w:rPr>
          <w:i/>
          <w:sz w:val="20"/>
          <w:szCs w:val="20"/>
          <w:lang w:val="af-ZA"/>
        </w:rPr>
        <w:t>strain</w:t>
      </w:r>
      <w:r w:rsidRPr="0048600E">
        <w:rPr>
          <w:sz w:val="20"/>
          <w:szCs w:val="20"/>
          <w:lang w:val="af-ZA"/>
        </w:rPr>
        <w:t>)</w:t>
      </w:r>
      <w:r w:rsidRPr="0048600E">
        <w:rPr>
          <w:i/>
          <w:sz w:val="20"/>
          <w:szCs w:val="20"/>
          <w:lang w:val="af-ZA"/>
        </w:rPr>
        <w:t>,</w:t>
      </w:r>
      <w:r w:rsidRPr="0048600E">
        <w:rPr>
          <w:sz w:val="20"/>
          <w:szCs w:val="20"/>
          <w:lang w:val="af-ZA"/>
        </w:rPr>
        <w:t xml:space="preserve"> dan </w:t>
      </w:r>
      <w:r w:rsidRPr="0048600E">
        <w:rPr>
          <w:i/>
          <w:sz w:val="20"/>
          <w:szCs w:val="20"/>
          <w:lang w:val="af-ZA"/>
        </w:rPr>
        <w:t>displacements</w:t>
      </w:r>
      <w:r w:rsidRPr="0048600E">
        <w:rPr>
          <w:sz w:val="20"/>
          <w:szCs w:val="20"/>
          <w:lang w:val="af-ZA"/>
        </w:rPr>
        <w:t xml:space="preserve"> dapat lebih mudah dihitung dalam satu sistem berlapis-lapis yang elastis dengan bantuan program ini. Kekakuan (</w:t>
      </w:r>
      <w:r w:rsidRPr="0048600E">
        <w:rPr>
          <w:i/>
          <w:sz w:val="20"/>
          <w:szCs w:val="20"/>
          <w:lang w:val="af-ZA"/>
        </w:rPr>
        <w:t>stiffness</w:t>
      </w:r>
      <w:r w:rsidRPr="0048600E">
        <w:rPr>
          <w:sz w:val="20"/>
          <w:szCs w:val="20"/>
          <w:lang w:val="af-ZA"/>
        </w:rPr>
        <w:t xml:space="preserve">) aspal dalam analisis struktur perkerasan jalan dengan </w:t>
      </w:r>
      <w:r w:rsidRPr="0048600E">
        <w:rPr>
          <w:i/>
          <w:sz w:val="20"/>
          <w:szCs w:val="20"/>
          <w:lang w:val="af-ZA"/>
        </w:rPr>
        <w:t>Nottingham Design Method</w:t>
      </w:r>
      <w:r w:rsidRPr="0048600E">
        <w:rPr>
          <w:sz w:val="20"/>
          <w:szCs w:val="20"/>
          <w:lang w:val="af-ZA"/>
        </w:rPr>
        <w:t xml:space="preserve"> bergantung pada parameter nilai penetrasi aspal awal, suhu udara di lapangan dan kecepatan rata-rata kendaraan. Dalam desain campuran aspal perkerasan jalan juga harus mempertimbangkan bentuk dari agregat yang akan digunakan sebagai bahan dari lapis pondasi perkerasan jalan</w:t>
      </w:r>
      <w:r w:rsidR="00A7032D">
        <w:rPr>
          <w:sz w:val="20"/>
          <w:szCs w:val="20"/>
          <w:lang w:val="af-ZA"/>
        </w:rPr>
        <w:t xml:space="preserve"> </w:t>
      </w:r>
      <w:r w:rsidR="00A7032D">
        <w:rPr>
          <w:sz w:val="20"/>
          <w:szCs w:val="20"/>
          <w:lang w:val="af-ZA"/>
        </w:rPr>
        <w:fldChar w:fldCharType="begin" w:fldLock="1"/>
      </w:r>
      <w:r w:rsidR="00033165">
        <w:rPr>
          <w:sz w:val="20"/>
          <w:szCs w:val="20"/>
          <w:lang w:val="af-ZA"/>
        </w:rPr>
        <w:instrText>ADDIN CSL_CITATION {"citationItems":[{"id":"ITEM-1","itemData":{"DOI":"10.30737/jurmateks.v5i1.2770","abstract":"Poor flexible pavement and not accordance with specifications can cause bumpy roads, potholes, and allow accidents to occur. For this reason, special attention is needed in designing and making asphalt mixtures. One type of asphalt mixture is the Hot Rolled Sheet Wearing Course (HRS-WC). The purpose of this study was to determine the marshall characteristics of the HRS-WC asphalt mixture with rice husk ash as filler. The research was conducted by making normal test objects and with rice husk ash filler. Furthermore, Marshall testing and analysis were carried out including void values, stability, flow, marshall quotient, and residual marshall. The results of this analysis are then compared with the reference standard HRS-WC asphalt mixture in the 2018 General Specification revision 2. The results of this research are the most optimum mixture variation level at 1.8% which can increase the value of voids in the mixture and voids filled with asphalt, while the value of voids in the aggregate, marshall stability, marshall quotient, flow and residual marshall decreased. The characteristic values for the 1.8% mixture variation, among others, the voids in the mixture are 3.66%, the voids in the aggregate are 21.21%, the voids filled with asphalt are 82.75%, the marshall stability is 639 kg, the flow is 3 .05 mm, the marshall quotient is 209 kg/mm and the remaining marshall is 92.56%. So that the results of this research can be used as a reference for researchers and the general public in determining the filler in the HRS-WC asphalt mixture.","author":[{"dropping-particle":"","family":"Hermansyah","given":"Hermansyah","non-dropping-particle":"","parse-names":false,"suffix":""},{"dropping-particle":"","family":"Isnan","given":"Arif Fajar","non-dropping-particle":"","parse-names":false,"suffix":""},{"dropping-particle":"","family":"Yanti","given":"Febri","non-dropping-particle":"","parse-names":false,"suffix":""}],"container-title":"Jurnal Manajemen Teknologi &amp; Teknik Sipil","id":"ITEM-1","issue":"1","issued":{"date-parts":[["2022"]]},"page":"60","title":"Karakteristik Marshall pada Campuran Aspal HRS-WC Menggunakan Abu Sekam Padi","type":"article-journal","volume":"5"},"uris":["http://www.mendeley.com/documents/?uuid=3290f301-156c-4717-873b-f1fc869d418d"]}],"mendeley":{"formattedCitation":"[16]","plainTextFormattedCitation":"[16]","previouslyFormattedCitation":"[15]"},"properties":{"noteIndex":0},"schema":"https://github.com/citation-style-language/schema/raw/master/csl-citation.json"}</w:instrText>
      </w:r>
      <w:r w:rsidR="00A7032D">
        <w:rPr>
          <w:sz w:val="20"/>
          <w:szCs w:val="20"/>
          <w:lang w:val="af-ZA"/>
        </w:rPr>
        <w:fldChar w:fldCharType="separate"/>
      </w:r>
      <w:r w:rsidR="00033165" w:rsidRPr="00033165">
        <w:rPr>
          <w:noProof/>
          <w:sz w:val="20"/>
          <w:szCs w:val="20"/>
          <w:lang w:val="af-ZA"/>
        </w:rPr>
        <w:t>[16]</w:t>
      </w:r>
      <w:r w:rsidR="00A7032D">
        <w:rPr>
          <w:sz w:val="20"/>
          <w:szCs w:val="20"/>
          <w:lang w:val="af-ZA"/>
        </w:rPr>
        <w:fldChar w:fldCharType="end"/>
      </w:r>
      <w:r w:rsidRPr="0048600E">
        <w:rPr>
          <w:sz w:val="20"/>
          <w:szCs w:val="20"/>
          <w:lang w:val="af-ZA"/>
        </w:rPr>
        <w:t>. Oleh karena itu, pengetahuan mengenai pengaruh kekakuan (</w:t>
      </w:r>
      <w:r w:rsidRPr="0048600E">
        <w:rPr>
          <w:i/>
          <w:sz w:val="20"/>
          <w:szCs w:val="20"/>
          <w:lang w:val="af-ZA"/>
        </w:rPr>
        <w:t>stiffness</w:t>
      </w:r>
      <w:r w:rsidRPr="0048600E">
        <w:rPr>
          <w:sz w:val="20"/>
          <w:szCs w:val="20"/>
          <w:lang w:val="af-ZA"/>
        </w:rPr>
        <w:t>) susunan lapis perkerasan dalam proses desain perkerasan lentur menggunakan program Bisar 3.0 perlu dikembangkan.</w:t>
      </w:r>
      <w:r w:rsidRPr="0048600E">
        <w:rPr>
          <w:sz w:val="20"/>
          <w:szCs w:val="20"/>
        </w:rPr>
        <w:t xml:space="preserve"> </w:t>
      </w:r>
    </w:p>
    <w:p w14:paraId="0429D8E3" w14:textId="77777777" w:rsidR="007A391D" w:rsidRDefault="00000000">
      <w:pPr>
        <w:pStyle w:val="Heading1"/>
        <w:numPr>
          <w:ilvl w:val="0"/>
          <w:numId w:val="1"/>
        </w:numPr>
        <w:tabs>
          <w:tab w:val="left" w:pos="0"/>
        </w:tabs>
        <w:rPr>
          <w:sz w:val="24"/>
          <w:szCs w:val="24"/>
        </w:rPr>
      </w:pPr>
      <w:r>
        <w:rPr>
          <w:sz w:val="24"/>
          <w:szCs w:val="24"/>
        </w:rPr>
        <w:t>II. Metode</w:t>
      </w:r>
    </w:p>
    <w:p w14:paraId="24288C80" w14:textId="0FA914CF" w:rsidR="0048600E" w:rsidRPr="0048600E" w:rsidRDefault="0048600E" w:rsidP="00FF39AE">
      <w:pPr>
        <w:ind w:firstLine="270"/>
        <w:jc w:val="both"/>
        <w:rPr>
          <w:sz w:val="20"/>
          <w:szCs w:val="20"/>
          <w:lang w:val="af-ZA"/>
        </w:rPr>
      </w:pPr>
      <w:r w:rsidRPr="0048600E">
        <w:rPr>
          <w:sz w:val="20"/>
          <w:szCs w:val="20"/>
          <w:lang w:val="af-ZA"/>
        </w:rPr>
        <w:t xml:space="preserve">Metode analitis yang digunakan dalam penelitian ini adalah </w:t>
      </w:r>
      <w:r w:rsidRPr="0048600E">
        <w:rPr>
          <w:i/>
          <w:sz w:val="20"/>
          <w:szCs w:val="20"/>
          <w:lang w:val="af-ZA"/>
        </w:rPr>
        <w:t>Nottingham Design Method</w:t>
      </w:r>
      <w:r w:rsidRPr="0048600E">
        <w:rPr>
          <w:sz w:val="20"/>
          <w:szCs w:val="20"/>
          <w:lang w:val="af-ZA"/>
        </w:rPr>
        <w:t>. Nilai regangan (</w:t>
      </w:r>
      <w:r w:rsidRPr="0048600E">
        <w:rPr>
          <w:i/>
          <w:sz w:val="20"/>
          <w:szCs w:val="20"/>
          <w:lang w:val="af-ZA"/>
        </w:rPr>
        <w:t>strain</w:t>
      </w:r>
      <w:r w:rsidRPr="0048600E">
        <w:rPr>
          <w:sz w:val="20"/>
          <w:szCs w:val="20"/>
          <w:lang w:val="af-ZA"/>
        </w:rPr>
        <w:t xml:space="preserve">) yang terjadi pada lapis perkerasan dihitung dengan menggunakan program Bisar 3.0. Selanjutnya pedoman Bina Marga 2002 </w:t>
      </w:r>
      <w:r w:rsidR="00A7032D">
        <w:rPr>
          <w:sz w:val="20"/>
          <w:szCs w:val="20"/>
          <w:lang w:val="af-ZA"/>
        </w:rPr>
        <w:fldChar w:fldCharType="begin" w:fldLock="1"/>
      </w:r>
      <w:r w:rsidR="00033165">
        <w:rPr>
          <w:sz w:val="20"/>
          <w:szCs w:val="20"/>
          <w:lang w:val="af-ZA"/>
        </w:rPr>
        <w:instrText>ADDIN CSL_CITATION {"citationItems":[{"id":"ITEM-1","itemData":{"author":[{"dropping-particle":"","family":"Ditjend Bina Marga","given":"","non-dropping-particle":"","parse-names":false,"suffix":""}],"container-title":"Pt T-01-2002-B","id":"ITEM-1","issued":{"date-parts":[["2002"]]},"page":"1-37","title":"Flexible Pavement Thickness Planning Guidelines (Pt T-01-2002-B","type":"article-journal"},"uris":["http://www.mendeley.com/documents/?uuid=070903e1-8110-49c7-84b5-f45b8a066dd0"]}],"mendeley":{"formattedCitation":"[17]","plainTextFormattedCitation":"[17]","previouslyFormattedCitation":"[16]"},"properties":{"noteIndex":0},"schema":"https://github.com/citation-style-language/schema/raw/master/csl-citation.json"}</w:instrText>
      </w:r>
      <w:r w:rsidR="00A7032D">
        <w:rPr>
          <w:sz w:val="20"/>
          <w:szCs w:val="20"/>
          <w:lang w:val="af-ZA"/>
        </w:rPr>
        <w:fldChar w:fldCharType="separate"/>
      </w:r>
      <w:r w:rsidR="00033165" w:rsidRPr="00033165">
        <w:rPr>
          <w:noProof/>
          <w:sz w:val="20"/>
          <w:szCs w:val="20"/>
          <w:lang w:val="af-ZA"/>
        </w:rPr>
        <w:t>[17]</w:t>
      </w:r>
      <w:r w:rsidR="00A7032D">
        <w:rPr>
          <w:sz w:val="20"/>
          <w:szCs w:val="20"/>
          <w:lang w:val="af-ZA"/>
        </w:rPr>
        <w:fldChar w:fldCharType="end"/>
      </w:r>
      <w:r w:rsidRPr="0048600E">
        <w:rPr>
          <w:sz w:val="20"/>
          <w:szCs w:val="20"/>
          <w:lang w:val="af-ZA"/>
        </w:rPr>
        <w:t xml:space="preserve"> digunakan untuk menghitung nilai kekakuan (</w:t>
      </w:r>
      <w:r w:rsidRPr="0048600E">
        <w:rPr>
          <w:i/>
          <w:sz w:val="20"/>
          <w:szCs w:val="20"/>
          <w:lang w:val="af-ZA"/>
        </w:rPr>
        <w:t>stiffness</w:t>
      </w:r>
      <w:r w:rsidRPr="0048600E">
        <w:rPr>
          <w:sz w:val="20"/>
          <w:szCs w:val="20"/>
          <w:lang w:val="af-ZA"/>
        </w:rPr>
        <w:t>) lapis pondasi dan konversi satuan umur pelayanan jalan dalam msa (</w:t>
      </w:r>
      <w:r w:rsidRPr="0048600E">
        <w:rPr>
          <w:i/>
          <w:sz w:val="20"/>
          <w:szCs w:val="20"/>
          <w:lang w:val="af-ZA"/>
        </w:rPr>
        <w:t>millions of standard axles</w:t>
      </w:r>
      <w:r w:rsidRPr="0048600E">
        <w:rPr>
          <w:sz w:val="20"/>
          <w:szCs w:val="20"/>
          <w:lang w:val="af-ZA"/>
        </w:rPr>
        <w:t>) ke tahun. Berikut langkah-langkah desain perkerasan jalan yang dilakukan pada penelitian ini :</w:t>
      </w:r>
    </w:p>
    <w:p w14:paraId="42A2E337" w14:textId="77777777" w:rsidR="0048600E" w:rsidRPr="0048600E" w:rsidRDefault="0048600E" w:rsidP="0048600E">
      <w:pPr>
        <w:pStyle w:val="ListParagraph"/>
        <w:numPr>
          <w:ilvl w:val="0"/>
          <w:numId w:val="7"/>
        </w:numPr>
        <w:ind w:left="360"/>
        <w:jc w:val="both"/>
        <w:rPr>
          <w:bCs/>
          <w:sz w:val="20"/>
          <w:szCs w:val="20"/>
        </w:rPr>
      </w:pPr>
      <w:r w:rsidRPr="0048600E">
        <w:rPr>
          <w:sz w:val="20"/>
          <w:szCs w:val="20"/>
        </w:rPr>
        <w:t>Menghitung Beban Gandar Standar Kendaraan</w:t>
      </w:r>
    </w:p>
    <w:p w14:paraId="7DF39137" w14:textId="38C94D3C" w:rsidR="0048600E" w:rsidRPr="0048600E" w:rsidRDefault="0048600E" w:rsidP="0048600E">
      <w:pPr>
        <w:pStyle w:val="Default"/>
        <w:ind w:left="360"/>
        <w:jc w:val="both"/>
        <w:rPr>
          <w:color w:val="auto"/>
          <w:sz w:val="20"/>
          <w:szCs w:val="20"/>
        </w:rPr>
      </w:pPr>
      <w:r w:rsidRPr="0048600E">
        <w:rPr>
          <w:color w:val="auto"/>
          <w:sz w:val="20"/>
          <w:szCs w:val="20"/>
          <w:lang w:val="af-ZA"/>
        </w:rPr>
        <w:t xml:space="preserve">Menurut Sukirman </w:t>
      </w:r>
      <w:r w:rsidR="00A7032D">
        <w:rPr>
          <w:color w:val="auto"/>
          <w:sz w:val="20"/>
          <w:szCs w:val="20"/>
          <w:lang w:val="af-ZA"/>
        </w:rPr>
        <w:fldChar w:fldCharType="begin" w:fldLock="1"/>
      </w:r>
      <w:r w:rsidR="00033165">
        <w:rPr>
          <w:color w:val="auto"/>
          <w:sz w:val="20"/>
          <w:szCs w:val="20"/>
          <w:lang w:val="af-ZA"/>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approach.","author":[{"dropping-particle":"","family":"Sukirman","given":"Silvia","non-dropping-particle":"","parse-names":false,"suffix":""}],"container-title":"Insitut Teknologi Nasional, Bandung","id":"ITEM-1","issue":"9","issued":{"date-parts":[["2010"]]},"number-of-pages":"1-254","title":"Perencanaan Tebal Struktur Perkerasan Lentur","type":"book","volume":"53"},"uris":["http://www.mendeley.com/documents/?uuid=86010c26-7e82-4af6-aa26-6fd152e9c3e7"]}],"mendeley":{"formattedCitation":"[18]","plainTextFormattedCitation":"[18]","previouslyFormattedCitation":"[17]"},"properties":{"noteIndex":0},"schema":"https://github.com/citation-style-language/schema/raw/master/csl-citation.json"}</w:instrText>
      </w:r>
      <w:r w:rsidR="00A7032D">
        <w:rPr>
          <w:color w:val="auto"/>
          <w:sz w:val="20"/>
          <w:szCs w:val="20"/>
          <w:lang w:val="af-ZA"/>
        </w:rPr>
        <w:fldChar w:fldCharType="separate"/>
      </w:r>
      <w:r w:rsidR="00033165" w:rsidRPr="00033165">
        <w:rPr>
          <w:noProof/>
          <w:color w:val="auto"/>
          <w:sz w:val="20"/>
          <w:szCs w:val="20"/>
          <w:lang w:val="af-ZA"/>
        </w:rPr>
        <w:t>[18]</w:t>
      </w:r>
      <w:r w:rsidR="00A7032D">
        <w:rPr>
          <w:color w:val="auto"/>
          <w:sz w:val="20"/>
          <w:szCs w:val="20"/>
          <w:lang w:val="af-ZA"/>
        </w:rPr>
        <w:fldChar w:fldCharType="end"/>
      </w:r>
      <w:r w:rsidRPr="0048600E">
        <w:rPr>
          <w:color w:val="auto"/>
          <w:sz w:val="20"/>
          <w:szCs w:val="20"/>
          <w:lang w:val="af-ZA"/>
        </w:rPr>
        <w:t xml:space="preserve"> beban standar adalah beban sumbu tunggal beroda ganda seberat 18.000 lbs atau setara dengan 8,16 ton.</w:t>
      </w:r>
    </w:p>
    <w:p w14:paraId="0416DBD4" w14:textId="77777777" w:rsidR="0048600E" w:rsidRPr="0048600E" w:rsidRDefault="0048600E" w:rsidP="0048600E">
      <w:pPr>
        <w:pStyle w:val="ListParagraph"/>
        <w:numPr>
          <w:ilvl w:val="0"/>
          <w:numId w:val="7"/>
        </w:numPr>
        <w:autoSpaceDE w:val="0"/>
        <w:autoSpaceDN w:val="0"/>
        <w:adjustRightInd w:val="0"/>
        <w:ind w:left="360"/>
        <w:jc w:val="both"/>
        <w:rPr>
          <w:sz w:val="20"/>
          <w:szCs w:val="20"/>
          <w:lang w:val="en-US"/>
        </w:rPr>
      </w:pPr>
      <w:r w:rsidRPr="0048600E">
        <w:rPr>
          <w:sz w:val="20"/>
          <w:szCs w:val="20"/>
        </w:rPr>
        <w:t>Menghitung Kekakuan Tanah Dasar (E</w:t>
      </w:r>
      <w:r w:rsidRPr="0048600E">
        <w:rPr>
          <w:sz w:val="20"/>
          <w:szCs w:val="20"/>
          <w:vertAlign w:val="subscript"/>
        </w:rPr>
        <w:t>3</w:t>
      </w:r>
      <w:r w:rsidRPr="0048600E">
        <w:rPr>
          <w:sz w:val="20"/>
          <w:szCs w:val="20"/>
        </w:rPr>
        <w:t xml:space="preserve"> = S</w:t>
      </w:r>
      <w:r w:rsidRPr="0048600E">
        <w:rPr>
          <w:sz w:val="20"/>
          <w:szCs w:val="20"/>
          <w:vertAlign w:val="subscript"/>
        </w:rPr>
        <w:t>s</w:t>
      </w:r>
      <w:r w:rsidRPr="0048600E">
        <w:rPr>
          <w:sz w:val="20"/>
          <w:szCs w:val="20"/>
        </w:rPr>
        <w:t>)</w:t>
      </w:r>
    </w:p>
    <w:p w14:paraId="7BFBF668" w14:textId="2F3AD0C0" w:rsidR="0048600E" w:rsidRPr="0048600E" w:rsidRDefault="0048600E" w:rsidP="0048600E">
      <w:pPr>
        <w:pStyle w:val="ListParagraph"/>
        <w:ind w:left="360"/>
        <w:jc w:val="both"/>
        <w:rPr>
          <w:sz w:val="20"/>
          <w:szCs w:val="20"/>
        </w:rPr>
      </w:pPr>
      <w:r w:rsidRPr="0048600E">
        <w:rPr>
          <w:sz w:val="20"/>
          <w:szCs w:val="20"/>
        </w:rPr>
        <w:t>Nilai kekakuan tanah dasar dapat dikorelasikan secara kasar dengan nilai CBR (</w:t>
      </w:r>
      <w:r w:rsidRPr="0048600E">
        <w:rPr>
          <w:i/>
          <w:sz w:val="20"/>
          <w:szCs w:val="20"/>
        </w:rPr>
        <w:t>California Bearing Ratio</w:t>
      </w:r>
      <w:r w:rsidRPr="0048600E">
        <w:rPr>
          <w:sz w:val="20"/>
          <w:szCs w:val="20"/>
        </w:rPr>
        <w:t>) maupun nilai IP (</w:t>
      </w:r>
      <w:r w:rsidRPr="0048600E">
        <w:rPr>
          <w:i/>
          <w:sz w:val="20"/>
          <w:szCs w:val="20"/>
        </w:rPr>
        <w:t>Index Plastisitas</w:t>
      </w:r>
      <w:r w:rsidRPr="0048600E">
        <w:rPr>
          <w:sz w:val="20"/>
          <w:szCs w:val="20"/>
        </w:rPr>
        <w:t xml:space="preserve">) tanah dasar </w:t>
      </w:r>
      <w:r w:rsidR="00A7032D">
        <w:rPr>
          <w:sz w:val="20"/>
          <w:szCs w:val="20"/>
        </w:rPr>
        <w:fldChar w:fldCharType="begin" w:fldLock="1"/>
      </w:r>
      <w:r w:rsidR="00033165">
        <w:rPr>
          <w:sz w:val="20"/>
          <w:szCs w:val="20"/>
        </w:rPr>
        <w:instrText>ADDIN CSL_CITATION {"citationItems":[{"id":"ITEM-1","itemData":{"author":[{"dropping-particle":"","family":"Brown","given":"S.F.","non-dropping-particle":"","parse-names":false,"suffix":""},{"dropping-particle":"","family":"Brunton","given":"Janet M.","non-dropping-particle":"","parse-names":false,"suffix":""}],"container-title":"University Of Nottingham, Department of Civil Engineering","id":"ITEM-1","issued":{"date-parts":[["1986"]]},"publisher":"University of Nottingham","title":"An Introduction To The Analytical Design Of Bituminous Pavements (3rd Edition)","type":"article-journal"},"uris":["http://www.mendeley.com/documents/?uuid=b410915d-8b92-4a98-b391-0518ef947327"]}],"mendeley":{"formattedCitation":"[19]","plainTextFormattedCitation":"[19]","previouslyFormattedCitation":"[18]"},"properties":{"noteIndex":0},"schema":"https://github.com/citation-style-language/schema/raw/master/csl-citation.json"}</w:instrText>
      </w:r>
      <w:r w:rsidR="00A7032D">
        <w:rPr>
          <w:sz w:val="20"/>
          <w:szCs w:val="20"/>
        </w:rPr>
        <w:fldChar w:fldCharType="separate"/>
      </w:r>
      <w:r w:rsidR="00033165" w:rsidRPr="00033165">
        <w:rPr>
          <w:noProof/>
          <w:sz w:val="20"/>
          <w:szCs w:val="20"/>
        </w:rPr>
        <w:t>[19]</w:t>
      </w:r>
      <w:r w:rsidR="00A7032D">
        <w:rPr>
          <w:sz w:val="20"/>
          <w:szCs w:val="20"/>
        </w:rPr>
        <w:fldChar w:fldCharType="end"/>
      </w:r>
      <w:r w:rsidRPr="0048600E">
        <w:rPr>
          <w:sz w:val="20"/>
          <w:szCs w:val="20"/>
        </w:rPr>
        <w:t xml:space="preserve"> menggunakan persamaan berikut :</w:t>
      </w:r>
    </w:p>
    <w:p w14:paraId="0C28DBEF" w14:textId="3CBA5245" w:rsidR="0048600E" w:rsidRPr="0048600E" w:rsidRDefault="0048600E" w:rsidP="0048600E">
      <w:pPr>
        <w:pStyle w:val="ListParagraph"/>
        <w:ind w:left="360"/>
        <w:jc w:val="both"/>
        <w:rPr>
          <w:sz w:val="20"/>
          <w:szCs w:val="20"/>
        </w:rPr>
      </w:pPr>
      <w:r w:rsidRPr="0048600E">
        <w:rPr>
          <w:sz w:val="20"/>
          <w:szCs w:val="20"/>
        </w:rPr>
        <w:t>S</w:t>
      </w:r>
      <w:r w:rsidRPr="0048600E">
        <w:rPr>
          <w:sz w:val="20"/>
          <w:szCs w:val="20"/>
          <w:vertAlign w:val="subscript"/>
        </w:rPr>
        <w:t>s</w:t>
      </w:r>
      <w:r w:rsidRPr="0048600E">
        <w:rPr>
          <w:sz w:val="20"/>
          <w:szCs w:val="20"/>
        </w:rPr>
        <w:t xml:space="preserve"> = 10 x CBR</w:t>
      </w:r>
      <w:r w:rsidR="003023BA">
        <w:rPr>
          <w:sz w:val="20"/>
          <w:szCs w:val="20"/>
        </w:rPr>
        <w:tab/>
        <w:t xml:space="preserve">     </w:t>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t xml:space="preserve">         (1)</w:t>
      </w:r>
    </w:p>
    <w:p w14:paraId="168A25E3" w14:textId="3DE18D3B" w:rsidR="0048600E" w:rsidRPr="0048600E" w:rsidRDefault="0048600E" w:rsidP="0048600E">
      <w:pPr>
        <w:pStyle w:val="ListParagraph"/>
        <w:ind w:left="360"/>
        <w:jc w:val="both"/>
        <w:rPr>
          <w:sz w:val="20"/>
          <w:szCs w:val="20"/>
        </w:rPr>
      </w:pPr>
      <w:r w:rsidRPr="0048600E">
        <w:rPr>
          <w:sz w:val="20"/>
          <w:szCs w:val="20"/>
        </w:rPr>
        <w:t>S</w:t>
      </w:r>
      <w:r w:rsidRPr="0048600E">
        <w:rPr>
          <w:sz w:val="20"/>
          <w:szCs w:val="20"/>
          <w:vertAlign w:val="subscript"/>
        </w:rPr>
        <w:t>s</w:t>
      </w:r>
      <w:r w:rsidRPr="0048600E">
        <w:rPr>
          <w:sz w:val="20"/>
          <w:szCs w:val="20"/>
        </w:rPr>
        <w:t xml:space="preserve"> = 70 – IP</w:t>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t xml:space="preserve">         (2)</w:t>
      </w:r>
    </w:p>
    <w:p w14:paraId="4CDC2292" w14:textId="77777777" w:rsidR="0048600E" w:rsidRPr="0048600E" w:rsidRDefault="0048600E" w:rsidP="0048600E">
      <w:pPr>
        <w:pStyle w:val="Default"/>
        <w:ind w:left="360"/>
        <w:jc w:val="both"/>
        <w:rPr>
          <w:color w:val="auto"/>
          <w:sz w:val="20"/>
          <w:szCs w:val="20"/>
        </w:rPr>
      </w:pPr>
      <w:proofErr w:type="spellStart"/>
      <w:r w:rsidRPr="0048600E">
        <w:rPr>
          <w:color w:val="auto"/>
          <w:sz w:val="20"/>
          <w:szCs w:val="20"/>
        </w:rPr>
        <w:t>dengan</w:t>
      </w:r>
      <w:proofErr w:type="spellEnd"/>
      <w:r w:rsidRPr="0048600E">
        <w:rPr>
          <w:color w:val="auto"/>
          <w:sz w:val="20"/>
          <w:szCs w:val="20"/>
        </w:rPr>
        <w:t xml:space="preserve"> S</w:t>
      </w:r>
      <w:r w:rsidRPr="0048600E">
        <w:rPr>
          <w:color w:val="auto"/>
          <w:sz w:val="20"/>
          <w:szCs w:val="20"/>
          <w:vertAlign w:val="subscript"/>
        </w:rPr>
        <w:t>s</w:t>
      </w:r>
      <w:r w:rsidRPr="0048600E">
        <w:rPr>
          <w:color w:val="auto"/>
          <w:sz w:val="20"/>
          <w:szCs w:val="20"/>
        </w:rPr>
        <w:t xml:space="preserve"> = </w:t>
      </w:r>
      <w:proofErr w:type="spellStart"/>
      <w:r w:rsidRPr="0048600E">
        <w:rPr>
          <w:color w:val="auto"/>
          <w:sz w:val="20"/>
          <w:szCs w:val="20"/>
        </w:rPr>
        <w:t>kekakuan</w:t>
      </w:r>
      <w:proofErr w:type="spellEnd"/>
      <w:r w:rsidRPr="0048600E">
        <w:rPr>
          <w:color w:val="auto"/>
          <w:sz w:val="20"/>
          <w:szCs w:val="20"/>
        </w:rPr>
        <w:t xml:space="preserve"> </w:t>
      </w:r>
      <w:proofErr w:type="spellStart"/>
      <w:r w:rsidRPr="0048600E">
        <w:rPr>
          <w:color w:val="auto"/>
          <w:sz w:val="20"/>
          <w:szCs w:val="20"/>
        </w:rPr>
        <w:t>tanah</w:t>
      </w:r>
      <w:proofErr w:type="spellEnd"/>
      <w:r w:rsidRPr="0048600E">
        <w:rPr>
          <w:color w:val="auto"/>
          <w:sz w:val="20"/>
          <w:szCs w:val="20"/>
        </w:rPr>
        <w:t xml:space="preserve"> </w:t>
      </w:r>
      <w:proofErr w:type="spellStart"/>
      <w:r w:rsidRPr="0048600E">
        <w:rPr>
          <w:color w:val="auto"/>
          <w:sz w:val="20"/>
          <w:szCs w:val="20"/>
        </w:rPr>
        <w:t>dasar</w:t>
      </w:r>
      <w:proofErr w:type="spellEnd"/>
      <w:r w:rsidRPr="0048600E">
        <w:rPr>
          <w:color w:val="auto"/>
          <w:sz w:val="20"/>
          <w:szCs w:val="20"/>
        </w:rPr>
        <w:t xml:space="preserve"> (MPa)</w:t>
      </w:r>
    </w:p>
    <w:p w14:paraId="34272237" w14:textId="77777777" w:rsidR="0048600E" w:rsidRPr="0048600E" w:rsidRDefault="0048600E" w:rsidP="0048600E">
      <w:pPr>
        <w:pStyle w:val="ListParagraph"/>
        <w:numPr>
          <w:ilvl w:val="0"/>
          <w:numId w:val="7"/>
        </w:numPr>
        <w:autoSpaceDE w:val="0"/>
        <w:autoSpaceDN w:val="0"/>
        <w:adjustRightInd w:val="0"/>
        <w:ind w:left="360"/>
        <w:jc w:val="both"/>
        <w:rPr>
          <w:sz w:val="20"/>
          <w:szCs w:val="20"/>
          <w:lang w:val="en-US"/>
        </w:rPr>
      </w:pPr>
      <w:r w:rsidRPr="0048600E">
        <w:rPr>
          <w:sz w:val="20"/>
          <w:szCs w:val="20"/>
        </w:rPr>
        <w:t>Menghitung</w:t>
      </w:r>
      <w:r w:rsidRPr="0048600E">
        <w:rPr>
          <w:sz w:val="20"/>
          <w:szCs w:val="20"/>
          <w:lang w:val="en-US"/>
        </w:rPr>
        <w:t xml:space="preserve"> </w:t>
      </w:r>
      <w:proofErr w:type="spellStart"/>
      <w:r w:rsidRPr="0048600E">
        <w:rPr>
          <w:sz w:val="20"/>
          <w:szCs w:val="20"/>
          <w:lang w:val="en-US"/>
        </w:rPr>
        <w:t>Kekakuan</w:t>
      </w:r>
      <w:proofErr w:type="spellEnd"/>
      <w:r w:rsidRPr="0048600E">
        <w:rPr>
          <w:sz w:val="20"/>
          <w:szCs w:val="20"/>
          <w:lang w:val="en-US"/>
        </w:rPr>
        <w:t xml:space="preserve"> Lapis </w:t>
      </w:r>
      <w:proofErr w:type="spellStart"/>
      <w:r w:rsidRPr="0048600E">
        <w:rPr>
          <w:sz w:val="20"/>
          <w:szCs w:val="20"/>
          <w:lang w:val="en-US"/>
        </w:rPr>
        <w:t>Pondasi</w:t>
      </w:r>
      <w:proofErr w:type="spellEnd"/>
      <w:r w:rsidRPr="0048600E">
        <w:rPr>
          <w:sz w:val="20"/>
          <w:szCs w:val="20"/>
          <w:lang w:val="en-US"/>
        </w:rPr>
        <w:t xml:space="preserve"> Bawah </w:t>
      </w:r>
      <w:r w:rsidRPr="0048600E">
        <w:rPr>
          <w:bCs/>
          <w:sz w:val="20"/>
          <w:szCs w:val="20"/>
        </w:rPr>
        <w:t>(</w:t>
      </w:r>
      <w:r w:rsidRPr="0048600E">
        <w:rPr>
          <w:bCs/>
          <w:i/>
          <w:iCs/>
          <w:sz w:val="20"/>
          <w:szCs w:val="20"/>
        </w:rPr>
        <w:t>Sub Base Course</w:t>
      </w:r>
      <w:r w:rsidRPr="0048600E">
        <w:rPr>
          <w:bCs/>
          <w:sz w:val="20"/>
          <w:szCs w:val="20"/>
        </w:rPr>
        <w:t>)</w:t>
      </w:r>
    </w:p>
    <w:p w14:paraId="5C587664" w14:textId="13EB8A98" w:rsidR="0048600E" w:rsidRPr="0048600E" w:rsidRDefault="0048600E" w:rsidP="0048600E">
      <w:pPr>
        <w:autoSpaceDE w:val="0"/>
        <w:autoSpaceDN w:val="0"/>
        <w:adjustRightInd w:val="0"/>
        <w:ind w:left="360"/>
        <w:jc w:val="both"/>
        <w:rPr>
          <w:sz w:val="20"/>
          <w:szCs w:val="20"/>
        </w:rPr>
      </w:pPr>
      <w:r w:rsidRPr="0048600E">
        <w:rPr>
          <w:sz w:val="20"/>
          <w:szCs w:val="20"/>
        </w:rPr>
        <w:lastRenderedPageBreak/>
        <w:t xml:space="preserve">Korelasi nilai kekakuan </w:t>
      </w:r>
      <w:r w:rsidRPr="0048600E">
        <w:rPr>
          <w:sz w:val="20"/>
          <w:szCs w:val="20"/>
          <w:lang w:val="af-ZA"/>
        </w:rPr>
        <w:t>(</w:t>
      </w:r>
      <w:r w:rsidRPr="0048600E">
        <w:rPr>
          <w:i/>
          <w:sz w:val="20"/>
          <w:szCs w:val="20"/>
          <w:lang w:val="af-ZA"/>
        </w:rPr>
        <w:t>stiffness</w:t>
      </w:r>
      <w:r w:rsidRPr="0048600E">
        <w:rPr>
          <w:sz w:val="20"/>
          <w:szCs w:val="20"/>
          <w:lang w:val="af-ZA"/>
        </w:rPr>
        <w:t xml:space="preserve">) dan </w:t>
      </w:r>
      <w:r w:rsidRPr="0048600E">
        <w:rPr>
          <w:sz w:val="20"/>
          <w:szCs w:val="20"/>
        </w:rPr>
        <w:t>nilai CBR (</w:t>
      </w:r>
      <w:r w:rsidRPr="0048600E">
        <w:rPr>
          <w:i/>
          <w:sz w:val="20"/>
          <w:szCs w:val="20"/>
        </w:rPr>
        <w:t>California Bearing Ratio</w:t>
      </w:r>
      <w:r w:rsidRPr="0048600E">
        <w:rPr>
          <w:sz w:val="20"/>
          <w:szCs w:val="20"/>
        </w:rPr>
        <w:t xml:space="preserve">) pada lapis pondasi bawah granular menggunakan nomogram Bina Marga 2002 </w:t>
      </w:r>
      <w:r w:rsidR="00A7032D">
        <w:rPr>
          <w:sz w:val="20"/>
          <w:szCs w:val="20"/>
        </w:rPr>
        <w:fldChar w:fldCharType="begin" w:fldLock="1"/>
      </w:r>
      <w:r w:rsidR="00033165">
        <w:rPr>
          <w:sz w:val="20"/>
          <w:szCs w:val="20"/>
        </w:rPr>
        <w:instrText>ADDIN CSL_CITATION {"citationItems":[{"id":"ITEM-1","itemData":{"author":[{"dropping-particle":"","family":"Ditjend Bina Marga","given":"","non-dropping-particle":"","parse-names":false,"suffix":""}],"container-title":"Pt T-01-2002-B","id":"ITEM-1","issued":{"date-parts":[["2002"]]},"page":"1-37","title":"Flexible Pavement Thickness Planning Guidelines (Pt T-01-2002-B","type":"article-journal"},"uris":["http://www.mendeley.com/documents/?uuid=070903e1-8110-49c7-84b5-f45b8a066dd0"]}],"mendeley":{"formattedCitation":"[17]","plainTextFormattedCitation":"[17]","previouslyFormattedCitation":"[16]"},"properties":{"noteIndex":0},"schema":"https://github.com/citation-style-language/schema/raw/master/csl-citation.json"}</w:instrText>
      </w:r>
      <w:r w:rsidR="00A7032D">
        <w:rPr>
          <w:sz w:val="20"/>
          <w:szCs w:val="20"/>
        </w:rPr>
        <w:fldChar w:fldCharType="separate"/>
      </w:r>
      <w:r w:rsidR="00033165" w:rsidRPr="00033165">
        <w:rPr>
          <w:noProof/>
          <w:sz w:val="20"/>
          <w:szCs w:val="20"/>
        </w:rPr>
        <w:t>[17]</w:t>
      </w:r>
      <w:r w:rsidR="00A7032D">
        <w:rPr>
          <w:sz w:val="20"/>
          <w:szCs w:val="20"/>
        </w:rPr>
        <w:fldChar w:fldCharType="end"/>
      </w:r>
      <w:r w:rsidRPr="0048600E">
        <w:rPr>
          <w:sz w:val="20"/>
          <w:szCs w:val="20"/>
        </w:rPr>
        <w:t>.</w:t>
      </w:r>
    </w:p>
    <w:p w14:paraId="48C2AF12" w14:textId="77777777" w:rsidR="0048600E" w:rsidRPr="0048600E" w:rsidRDefault="0048600E" w:rsidP="0048600E">
      <w:pPr>
        <w:pStyle w:val="ListParagraph"/>
        <w:numPr>
          <w:ilvl w:val="0"/>
          <w:numId w:val="7"/>
        </w:numPr>
        <w:autoSpaceDE w:val="0"/>
        <w:autoSpaceDN w:val="0"/>
        <w:adjustRightInd w:val="0"/>
        <w:ind w:left="360"/>
        <w:jc w:val="both"/>
        <w:rPr>
          <w:sz w:val="20"/>
          <w:szCs w:val="20"/>
          <w:lang w:val="en-US"/>
        </w:rPr>
      </w:pPr>
      <w:r w:rsidRPr="0048600E">
        <w:rPr>
          <w:sz w:val="20"/>
          <w:szCs w:val="20"/>
        </w:rPr>
        <w:t>Menghitung</w:t>
      </w:r>
      <w:r w:rsidRPr="0048600E">
        <w:rPr>
          <w:sz w:val="20"/>
          <w:szCs w:val="20"/>
          <w:lang w:val="en-US"/>
        </w:rPr>
        <w:t xml:space="preserve"> </w:t>
      </w:r>
      <w:proofErr w:type="spellStart"/>
      <w:r w:rsidRPr="0048600E">
        <w:rPr>
          <w:sz w:val="20"/>
          <w:szCs w:val="20"/>
          <w:lang w:val="en-US"/>
        </w:rPr>
        <w:t>Kekakuan</w:t>
      </w:r>
      <w:proofErr w:type="spellEnd"/>
      <w:r w:rsidRPr="0048600E">
        <w:rPr>
          <w:sz w:val="20"/>
          <w:szCs w:val="20"/>
          <w:lang w:val="en-US"/>
        </w:rPr>
        <w:t xml:space="preserve"> Lapis </w:t>
      </w:r>
      <w:proofErr w:type="spellStart"/>
      <w:r w:rsidRPr="0048600E">
        <w:rPr>
          <w:sz w:val="20"/>
          <w:szCs w:val="20"/>
          <w:lang w:val="en-US"/>
        </w:rPr>
        <w:t>Pondasi</w:t>
      </w:r>
      <w:proofErr w:type="spellEnd"/>
      <w:r w:rsidRPr="0048600E">
        <w:rPr>
          <w:sz w:val="20"/>
          <w:szCs w:val="20"/>
          <w:lang w:val="en-US"/>
        </w:rPr>
        <w:t xml:space="preserve"> Atas </w:t>
      </w:r>
      <w:r w:rsidRPr="0048600E">
        <w:rPr>
          <w:bCs/>
          <w:sz w:val="20"/>
          <w:szCs w:val="20"/>
        </w:rPr>
        <w:t>(</w:t>
      </w:r>
      <w:r w:rsidRPr="0048600E">
        <w:rPr>
          <w:bCs/>
          <w:i/>
          <w:iCs/>
          <w:sz w:val="20"/>
          <w:szCs w:val="20"/>
        </w:rPr>
        <w:t>Base Course</w:t>
      </w:r>
      <w:r w:rsidRPr="0048600E">
        <w:rPr>
          <w:bCs/>
          <w:sz w:val="20"/>
          <w:szCs w:val="20"/>
        </w:rPr>
        <w:t>)</w:t>
      </w:r>
    </w:p>
    <w:p w14:paraId="6FC33016" w14:textId="578478E7" w:rsidR="0048600E" w:rsidRPr="0048600E" w:rsidRDefault="0048600E" w:rsidP="0048600E">
      <w:pPr>
        <w:pStyle w:val="DoReMi"/>
        <w:spacing w:line="240" w:lineRule="auto"/>
        <w:ind w:left="360" w:firstLine="0"/>
        <w:jc w:val="both"/>
        <w:rPr>
          <w:rFonts w:cs="Times New Roman"/>
          <w:sz w:val="20"/>
          <w:szCs w:val="20"/>
        </w:rPr>
      </w:pPr>
      <w:r w:rsidRPr="0048600E">
        <w:rPr>
          <w:rFonts w:cs="Times New Roman"/>
          <w:sz w:val="20"/>
          <w:szCs w:val="20"/>
        </w:rPr>
        <w:t xml:space="preserve">Nilai </w:t>
      </w:r>
      <w:proofErr w:type="spellStart"/>
      <w:r w:rsidRPr="0048600E">
        <w:rPr>
          <w:rFonts w:cs="Times New Roman"/>
          <w:sz w:val="20"/>
          <w:szCs w:val="20"/>
        </w:rPr>
        <w:t>kekakuan</w:t>
      </w:r>
      <w:proofErr w:type="spellEnd"/>
      <w:r w:rsidRPr="0048600E">
        <w:rPr>
          <w:rFonts w:cs="Times New Roman"/>
          <w:sz w:val="20"/>
          <w:szCs w:val="20"/>
        </w:rPr>
        <w:t xml:space="preserve"> </w:t>
      </w:r>
      <w:r w:rsidRPr="0048600E">
        <w:rPr>
          <w:rFonts w:cs="Times New Roman"/>
          <w:sz w:val="20"/>
          <w:szCs w:val="20"/>
          <w:lang w:val="af-ZA"/>
        </w:rPr>
        <w:t>(</w:t>
      </w:r>
      <w:r w:rsidRPr="0048600E">
        <w:rPr>
          <w:rFonts w:cs="Times New Roman"/>
          <w:i/>
          <w:sz w:val="20"/>
          <w:szCs w:val="20"/>
          <w:lang w:val="af-ZA"/>
        </w:rPr>
        <w:t>stiffness</w:t>
      </w:r>
      <w:r w:rsidRPr="0048600E">
        <w:rPr>
          <w:rFonts w:cs="Times New Roman"/>
          <w:sz w:val="20"/>
          <w:szCs w:val="20"/>
          <w:lang w:val="af-ZA"/>
        </w:rPr>
        <w:t xml:space="preserve">) </w:t>
      </w:r>
      <w:r w:rsidRPr="0048600E">
        <w:rPr>
          <w:rFonts w:cs="Times New Roman"/>
          <w:sz w:val="20"/>
          <w:szCs w:val="20"/>
        </w:rPr>
        <w:t xml:space="preserve">lapis </w:t>
      </w:r>
      <w:proofErr w:type="spellStart"/>
      <w:r w:rsidRPr="0048600E">
        <w:rPr>
          <w:rFonts w:cs="Times New Roman"/>
          <w:sz w:val="20"/>
          <w:szCs w:val="20"/>
        </w:rPr>
        <w:t>pondasi</w:t>
      </w:r>
      <w:proofErr w:type="spellEnd"/>
      <w:r w:rsidRPr="0048600E">
        <w:rPr>
          <w:rFonts w:cs="Times New Roman"/>
          <w:sz w:val="20"/>
          <w:szCs w:val="20"/>
        </w:rPr>
        <w:t xml:space="preserve"> </w:t>
      </w:r>
      <w:proofErr w:type="spellStart"/>
      <w:r w:rsidRPr="0048600E">
        <w:rPr>
          <w:rFonts w:cs="Times New Roman"/>
          <w:sz w:val="20"/>
          <w:szCs w:val="20"/>
        </w:rPr>
        <w:t>atas</w:t>
      </w:r>
      <w:proofErr w:type="spellEnd"/>
      <w:r w:rsidRPr="0048600E">
        <w:rPr>
          <w:rFonts w:cs="Times New Roman"/>
          <w:sz w:val="20"/>
          <w:szCs w:val="20"/>
        </w:rPr>
        <w:t xml:space="preserve"> CTB (</w:t>
      </w:r>
      <w:r w:rsidRPr="0048600E">
        <w:rPr>
          <w:rFonts w:cs="Times New Roman"/>
          <w:i/>
          <w:sz w:val="20"/>
          <w:szCs w:val="20"/>
        </w:rPr>
        <w:t>Concrete Treated Base</w:t>
      </w:r>
      <w:r w:rsidRPr="0048600E">
        <w:rPr>
          <w:rFonts w:cs="Times New Roman"/>
          <w:sz w:val="20"/>
          <w:szCs w:val="20"/>
        </w:rPr>
        <w:t xml:space="preserve">) </w:t>
      </w:r>
      <w:proofErr w:type="spellStart"/>
      <w:r w:rsidRPr="0048600E">
        <w:rPr>
          <w:rFonts w:cs="Times New Roman"/>
          <w:sz w:val="20"/>
          <w:szCs w:val="20"/>
        </w:rPr>
        <w:t>dihitung</w:t>
      </w:r>
      <w:proofErr w:type="spellEnd"/>
      <w:r w:rsidRPr="0048600E">
        <w:rPr>
          <w:rFonts w:cs="Times New Roman"/>
          <w:sz w:val="20"/>
          <w:szCs w:val="20"/>
        </w:rPr>
        <w:t xml:space="preserve"> </w:t>
      </w:r>
      <w:proofErr w:type="spellStart"/>
      <w:r w:rsidRPr="0048600E">
        <w:rPr>
          <w:rFonts w:cs="Times New Roman"/>
          <w:sz w:val="20"/>
          <w:szCs w:val="20"/>
        </w:rPr>
        <w:t>menggunakan</w:t>
      </w:r>
      <w:proofErr w:type="spellEnd"/>
      <w:r w:rsidRPr="0048600E">
        <w:rPr>
          <w:rFonts w:cs="Times New Roman"/>
          <w:sz w:val="20"/>
          <w:szCs w:val="20"/>
        </w:rPr>
        <w:t xml:space="preserve"> </w:t>
      </w:r>
      <w:proofErr w:type="spellStart"/>
      <w:r w:rsidRPr="0048600E">
        <w:rPr>
          <w:rFonts w:cs="Times New Roman"/>
          <w:sz w:val="20"/>
          <w:szCs w:val="20"/>
        </w:rPr>
        <w:t>nilai</w:t>
      </w:r>
      <w:proofErr w:type="spellEnd"/>
      <w:r w:rsidRPr="0048600E">
        <w:rPr>
          <w:rFonts w:cs="Times New Roman"/>
          <w:sz w:val="20"/>
          <w:szCs w:val="20"/>
        </w:rPr>
        <w:t xml:space="preserve"> </w:t>
      </w:r>
      <w:proofErr w:type="spellStart"/>
      <w:r w:rsidRPr="0048600E">
        <w:rPr>
          <w:rFonts w:cs="Times New Roman"/>
          <w:sz w:val="20"/>
          <w:szCs w:val="20"/>
        </w:rPr>
        <w:t>kuat</w:t>
      </w:r>
      <w:proofErr w:type="spellEnd"/>
      <w:r w:rsidRPr="0048600E">
        <w:rPr>
          <w:rFonts w:cs="Times New Roman"/>
          <w:sz w:val="20"/>
          <w:szCs w:val="20"/>
        </w:rPr>
        <w:t xml:space="preserve"> </w:t>
      </w:r>
      <w:proofErr w:type="spellStart"/>
      <w:r w:rsidRPr="0048600E">
        <w:rPr>
          <w:rFonts w:cs="Times New Roman"/>
          <w:sz w:val="20"/>
          <w:szCs w:val="20"/>
        </w:rPr>
        <w:t>tekan</w:t>
      </w:r>
      <w:proofErr w:type="spellEnd"/>
      <w:r w:rsidRPr="0048600E">
        <w:rPr>
          <w:rFonts w:cs="Times New Roman"/>
          <w:sz w:val="20"/>
          <w:szCs w:val="20"/>
        </w:rPr>
        <w:t xml:space="preserve"> pada </w:t>
      </w:r>
      <w:proofErr w:type="spellStart"/>
      <w:r w:rsidRPr="0048600E">
        <w:rPr>
          <w:rFonts w:cs="Times New Roman"/>
          <w:sz w:val="20"/>
          <w:szCs w:val="20"/>
        </w:rPr>
        <w:t>umur</w:t>
      </w:r>
      <w:proofErr w:type="spellEnd"/>
      <w:r w:rsidRPr="0048600E">
        <w:rPr>
          <w:rFonts w:cs="Times New Roman"/>
          <w:sz w:val="20"/>
          <w:szCs w:val="20"/>
        </w:rPr>
        <w:t xml:space="preserve"> 7 </w:t>
      </w:r>
      <w:proofErr w:type="spellStart"/>
      <w:r w:rsidRPr="0048600E">
        <w:rPr>
          <w:rFonts w:cs="Times New Roman"/>
          <w:sz w:val="20"/>
          <w:szCs w:val="20"/>
        </w:rPr>
        <w:t>hari</w:t>
      </w:r>
      <w:proofErr w:type="spellEnd"/>
      <w:r w:rsidRPr="0048600E">
        <w:rPr>
          <w:rFonts w:cs="Times New Roman"/>
          <w:sz w:val="20"/>
          <w:szCs w:val="20"/>
        </w:rPr>
        <w:t xml:space="preserve"> </w:t>
      </w:r>
      <w:proofErr w:type="spellStart"/>
      <w:r w:rsidRPr="0048600E">
        <w:rPr>
          <w:rFonts w:cs="Times New Roman"/>
          <w:sz w:val="20"/>
          <w:szCs w:val="20"/>
        </w:rPr>
        <w:t>dengan</w:t>
      </w:r>
      <w:proofErr w:type="spellEnd"/>
      <w:r w:rsidRPr="0048600E">
        <w:rPr>
          <w:rFonts w:cs="Times New Roman"/>
          <w:sz w:val="20"/>
          <w:szCs w:val="20"/>
        </w:rPr>
        <w:t xml:space="preserve"> </w:t>
      </w:r>
      <w:proofErr w:type="spellStart"/>
      <w:r w:rsidRPr="0048600E">
        <w:rPr>
          <w:rFonts w:cs="Times New Roman"/>
          <w:sz w:val="20"/>
          <w:szCs w:val="20"/>
        </w:rPr>
        <w:t>Pedoman</w:t>
      </w:r>
      <w:proofErr w:type="spellEnd"/>
      <w:r w:rsidRPr="0048600E">
        <w:rPr>
          <w:rFonts w:cs="Times New Roman"/>
          <w:sz w:val="20"/>
          <w:szCs w:val="20"/>
        </w:rPr>
        <w:t xml:space="preserve"> Bina Marga 2002 </w:t>
      </w:r>
      <w:r w:rsidR="00A7032D">
        <w:rPr>
          <w:rFonts w:cs="Times New Roman"/>
          <w:sz w:val="20"/>
          <w:szCs w:val="20"/>
        </w:rPr>
        <w:fldChar w:fldCharType="begin" w:fldLock="1"/>
      </w:r>
      <w:r w:rsidR="00033165">
        <w:rPr>
          <w:rFonts w:cs="Times New Roman"/>
          <w:sz w:val="20"/>
          <w:szCs w:val="20"/>
        </w:rPr>
        <w:instrText>ADDIN CSL_CITATION {"citationItems":[{"id":"ITEM-1","itemData":{"author":[{"dropping-particle":"","family":"Ditjend Bina Marga","given":"","non-dropping-particle":"","parse-names":false,"suffix":""}],"container-title":"Pt T-01-2002-B","id":"ITEM-1","issued":{"date-parts":[["2002"]]},"page":"1-37","title":"Flexible Pavement Thickness Planning Guidelines (Pt T-01-2002-B","type":"article-journal"},"uris":["http://www.mendeley.com/documents/?uuid=070903e1-8110-49c7-84b5-f45b8a066dd0"]}],"mendeley":{"formattedCitation":"[17]","plainTextFormattedCitation":"[17]","previouslyFormattedCitation":"[16]"},"properties":{"noteIndex":0},"schema":"https://github.com/citation-style-language/schema/raw/master/csl-citation.json"}</w:instrText>
      </w:r>
      <w:r w:rsidR="00A7032D">
        <w:rPr>
          <w:rFonts w:cs="Times New Roman"/>
          <w:sz w:val="20"/>
          <w:szCs w:val="20"/>
        </w:rPr>
        <w:fldChar w:fldCharType="separate"/>
      </w:r>
      <w:r w:rsidR="00033165" w:rsidRPr="00033165">
        <w:rPr>
          <w:rFonts w:cs="Times New Roman"/>
          <w:noProof/>
          <w:sz w:val="20"/>
          <w:szCs w:val="20"/>
        </w:rPr>
        <w:t>[17]</w:t>
      </w:r>
      <w:r w:rsidR="00A7032D">
        <w:rPr>
          <w:rFonts w:cs="Times New Roman"/>
          <w:sz w:val="20"/>
          <w:szCs w:val="20"/>
        </w:rPr>
        <w:fldChar w:fldCharType="end"/>
      </w:r>
      <w:r w:rsidRPr="0048600E">
        <w:rPr>
          <w:rFonts w:cs="Times New Roman"/>
          <w:sz w:val="20"/>
          <w:szCs w:val="20"/>
        </w:rPr>
        <w:t xml:space="preserve">. </w:t>
      </w:r>
      <w:proofErr w:type="spellStart"/>
      <w:r w:rsidRPr="0048600E">
        <w:rPr>
          <w:rFonts w:cs="Times New Roman"/>
          <w:sz w:val="20"/>
          <w:szCs w:val="20"/>
        </w:rPr>
        <w:t>Berikut</w:t>
      </w:r>
      <w:proofErr w:type="spellEnd"/>
      <w:r w:rsidRPr="0048600E">
        <w:rPr>
          <w:rFonts w:cs="Times New Roman"/>
          <w:sz w:val="20"/>
          <w:szCs w:val="20"/>
        </w:rPr>
        <w:t xml:space="preserve"> </w:t>
      </w:r>
      <w:proofErr w:type="spellStart"/>
      <w:r w:rsidRPr="0048600E">
        <w:rPr>
          <w:rFonts w:cs="Times New Roman"/>
          <w:sz w:val="20"/>
          <w:szCs w:val="20"/>
        </w:rPr>
        <w:t>persamaan</w:t>
      </w:r>
      <w:proofErr w:type="spellEnd"/>
      <w:r w:rsidRPr="0048600E">
        <w:rPr>
          <w:rFonts w:cs="Times New Roman"/>
          <w:sz w:val="20"/>
          <w:szCs w:val="20"/>
        </w:rPr>
        <w:t xml:space="preserve"> yang </w:t>
      </w:r>
      <w:proofErr w:type="spellStart"/>
      <w:r w:rsidRPr="0048600E">
        <w:rPr>
          <w:rFonts w:cs="Times New Roman"/>
          <w:sz w:val="20"/>
          <w:szCs w:val="20"/>
        </w:rPr>
        <w:t>sesuai</w:t>
      </w:r>
      <w:proofErr w:type="spellEnd"/>
      <w:r w:rsidRPr="0048600E">
        <w:rPr>
          <w:rFonts w:cs="Times New Roman"/>
          <w:sz w:val="20"/>
          <w:szCs w:val="20"/>
        </w:rPr>
        <w:t xml:space="preserve"> </w:t>
      </w:r>
      <w:proofErr w:type="spellStart"/>
      <w:r w:rsidRPr="0048600E">
        <w:rPr>
          <w:rFonts w:cs="Times New Roman"/>
          <w:sz w:val="20"/>
          <w:szCs w:val="20"/>
        </w:rPr>
        <w:t>berdasarkan</w:t>
      </w:r>
      <w:proofErr w:type="spellEnd"/>
      <w:r w:rsidRPr="0048600E">
        <w:rPr>
          <w:rFonts w:cs="Times New Roman"/>
          <w:sz w:val="20"/>
          <w:szCs w:val="20"/>
        </w:rPr>
        <w:t xml:space="preserve"> nomogram pada </w:t>
      </w:r>
      <w:proofErr w:type="spellStart"/>
      <w:r w:rsidRPr="0048600E">
        <w:rPr>
          <w:rFonts w:cs="Times New Roman"/>
          <w:sz w:val="20"/>
          <w:szCs w:val="20"/>
        </w:rPr>
        <w:t>Pedoman</w:t>
      </w:r>
      <w:proofErr w:type="spellEnd"/>
      <w:r w:rsidRPr="0048600E">
        <w:rPr>
          <w:rFonts w:cs="Times New Roman"/>
          <w:sz w:val="20"/>
          <w:szCs w:val="20"/>
        </w:rPr>
        <w:t xml:space="preserve"> Bina Marga 2002 </w:t>
      </w:r>
      <w:r w:rsidR="00A7032D">
        <w:rPr>
          <w:rFonts w:cs="Times New Roman"/>
          <w:sz w:val="20"/>
          <w:szCs w:val="20"/>
        </w:rPr>
        <w:fldChar w:fldCharType="begin" w:fldLock="1"/>
      </w:r>
      <w:r w:rsidR="00033165">
        <w:rPr>
          <w:rFonts w:cs="Times New Roman"/>
          <w:sz w:val="20"/>
          <w:szCs w:val="20"/>
        </w:rPr>
        <w:instrText>ADDIN CSL_CITATION {"citationItems":[{"id":"ITEM-1","itemData":{"author":[{"dropping-particle":"","family":"Ditjend Bina Marga","given":"","non-dropping-particle":"","parse-names":false,"suffix":""}],"container-title":"Pt T-01-2002-B","id":"ITEM-1","issued":{"date-parts":[["2002"]]},"page":"1-37","title":"Flexible Pavement Thickness Planning Guidelines (Pt T-01-2002-B","type":"article-journal"},"uris":["http://www.mendeley.com/documents/?uuid=070903e1-8110-49c7-84b5-f45b8a066dd0"]}],"mendeley":{"formattedCitation":"[17]","plainTextFormattedCitation":"[17]","previouslyFormattedCitation":"[16]"},"properties":{"noteIndex":0},"schema":"https://github.com/citation-style-language/schema/raw/master/csl-citation.json"}</w:instrText>
      </w:r>
      <w:r w:rsidR="00A7032D">
        <w:rPr>
          <w:rFonts w:cs="Times New Roman"/>
          <w:sz w:val="20"/>
          <w:szCs w:val="20"/>
        </w:rPr>
        <w:fldChar w:fldCharType="separate"/>
      </w:r>
      <w:r w:rsidR="00033165" w:rsidRPr="00033165">
        <w:rPr>
          <w:rFonts w:cs="Times New Roman"/>
          <w:noProof/>
          <w:sz w:val="20"/>
          <w:szCs w:val="20"/>
        </w:rPr>
        <w:t>[17]</w:t>
      </w:r>
      <w:r w:rsidR="00A7032D">
        <w:rPr>
          <w:rFonts w:cs="Times New Roman"/>
          <w:sz w:val="20"/>
          <w:szCs w:val="20"/>
        </w:rPr>
        <w:fldChar w:fldCharType="end"/>
      </w:r>
      <w:r w:rsidRPr="0048600E">
        <w:rPr>
          <w:rFonts w:cs="Times New Roman"/>
          <w:sz w:val="20"/>
          <w:szCs w:val="20"/>
        </w:rPr>
        <w:t xml:space="preserve"> </w:t>
      </w:r>
      <w:proofErr w:type="spellStart"/>
      <w:r w:rsidRPr="0048600E">
        <w:rPr>
          <w:rFonts w:cs="Times New Roman"/>
          <w:sz w:val="20"/>
          <w:szCs w:val="20"/>
        </w:rPr>
        <w:t>tersebut</w:t>
      </w:r>
      <w:proofErr w:type="spellEnd"/>
      <w:r w:rsidRPr="0048600E">
        <w:rPr>
          <w:rFonts w:cs="Times New Roman"/>
          <w:sz w:val="20"/>
          <w:szCs w:val="20"/>
        </w:rPr>
        <w:t xml:space="preserve"> :</w:t>
      </w:r>
    </w:p>
    <w:p w14:paraId="2E18A112" w14:textId="43C02E59" w:rsidR="0048600E" w:rsidRPr="0048600E" w:rsidRDefault="0048600E" w:rsidP="0048600E">
      <w:pPr>
        <w:autoSpaceDE w:val="0"/>
        <w:autoSpaceDN w:val="0"/>
        <w:adjustRightInd w:val="0"/>
        <w:ind w:left="360"/>
        <w:jc w:val="both"/>
        <w:rPr>
          <w:sz w:val="20"/>
          <w:szCs w:val="20"/>
        </w:rPr>
      </w:pPr>
      <w:r w:rsidRPr="0048600E">
        <w:rPr>
          <w:sz w:val="20"/>
          <w:szCs w:val="20"/>
        </w:rPr>
        <w:t>S</w:t>
      </w:r>
      <w:r w:rsidRPr="0048600E">
        <w:rPr>
          <w:sz w:val="20"/>
          <w:szCs w:val="20"/>
          <w:vertAlign w:val="subscript"/>
        </w:rPr>
        <w:t>CTB</w:t>
      </w:r>
      <w:r w:rsidRPr="0048600E">
        <w:rPr>
          <w:sz w:val="20"/>
          <w:szCs w:val="20"/>
        </w:rPr>
        <w:t xml:space="preserve"> = 0,005σ + 4,02</w:t>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t xml:space="preserve">         (3)</w:t>
      </w:r>
    </w:p>
    <w:p w14:paraId="01E80ABB" w14:textId="77777777" w:rsidR="0048600E" w:rsidRPr="0048600E" w:rsidRDefault="0048600E" w:rsidP="0048600E">
      <w:pPr>
        <w:pStyle w:val="ListParagraph"/>
        <w:numPr>
          <w:ilvl w:val="0"/>
          <w:numId w:val="7"/>
        </w:numPr>
        <w:autoSpaceDE w:val="0"/>
        <w:autoSpaceDN w:val="0"/>
        <w:adjustRightInd w:val="0"/>
        <w:ind w:left="360"/>
        <w:jc w:val="both"/>
        <w:rPr>
          <w:sz w:val="20"/>
          <w:szCs w:val="20"/>
          <w:lang w:val="en-US"/>
        </w:rPr>
      </w:pPr>
      <w:r w:rsidRPr="0048600E">
        <w:rPr>
          <w:sz w:val="20"/>
          <w:szCs w:val="20"/>
        </w:rPr>
        <w:t>Menghitung Kekakuan Bitumen (S</w:t>
      </w:r>
      <w:r w:rsidRPr="0048600E">
        <w:rPr>
          <w:sz w:val="20"/>
          <w:szCs w:val="20"/>
          <w:vertAlign w:val="subscript"/>
        </w:rPr>
        <w:t>b</w:t>
      </w:r>
      <w:r w:rsidRPr="0048600E">
        <w:rPr>
          <w:sz w:val="20"/>
          <w:szCs w:val="20"/>
        </w:rPr>
        <w:t>)</w:t>
      </w:r>
    </w:p>
    <w:p w14:paraId="3DF05D95" w14:textId="490949DF" w:rsidR="0048600E" w:rsidRPr="0048600E" w:rsidRDefault="0048600E" w:rsidP="0048600E">
      <w:pPr>
        <w:pStyle w:val="Default"/>
        <w:ind w:left="360"/>
        <w:jc w:val="both"/>
        <w:rPr>
          <w:color w:val="auto"/>
          <w:sz w:val="20"/>
          <w:szCs w:val="20"/>
        </w:rPr>
      </w:pPr>
      <w:r w:rsidRPr="0048600E">
        <w:rPr>
          <w:color w:val="auto"/>
          <w:sz w:val="20"/>
          <w:szCs w:val="20"/>
        </w:rPr>
        <w:t xml:space="preserve">Faktor </w:t>
      </w:r>
      <w:proofErr w:type="spellStart"/>
      <w:r w:rsidRPr="0048600E">
        <w:rPr>
          <w:color w:val="auto"/>
          <w:sz w:val="20"/>
          <w:szCs w:val="20"/>
        </w:rPr>
        <w:t>temperatur</w:t>
      </w:r>
      <w:proofErr w:type="spellEnd"/>
      <w:r w:rsidRPr="0048600E">
        <w:rPr>
          <w:color w:val="auto"/>
          <w:sz w:val="20"/>
          <w:szCs w:val="20"/>
        </w:rPr>
        <w:t xml:space="preserve"> </w:t>
      </w:r>
      <w:proofErr w:type="spellStart"/>
      <w:r w:rsidRPr="0048600E">
        <w:rPr>
          <w:color w:val="auto"/>
          <w:sz w:val="20"/>
          <w:szCs w:val="20"/>
        </w:rPr>
        <w:t>desain</w:t>
      </w:r>
      <w:proofErr w:type="spellEnd"/>
      <w:r w:rsidRPr="0048600E">
        <w:rPr>
          <w:color w:val="auto"/>
          <w:sz w:val="20"/>
          <w:szCs w:val="20"/>
        </w:rPr>
        <w:t xml:space="preserve"> </w:t>
      </w:r>
      <w:proofErr w:type="spellStart"/>
      <w:r w:rsidRPr="0048600E">
        <w:rPr>
          <w:color w:val="auto"/>
          <w:sz w:val="20"/>
          <w:szCs w:val="20"/>
        </w:rPr>
        <w:t>digunakan</w:t>
      </w:r>
      <w:proofErr w:type="spellEnd"/>
      <w:r w:rsidRPr="0048600E">
        <w:rPr>
          <w:color w:val="auto"/>
          <w:sz w:val="20"/>
          <w:szCs w:val="20"/>
        </w:rPr>
        <w:t xml:space="preserve"> </w:t>
      </w:r>
      <w:proofErr w:type="spellStart"/>
      <w:r w:rsidRPr="0048600E">
        <w:rPr>
          <w:color w:val="auto"/>
          <w:sz w:val="20"/>
          <w:szCs w:val="20"/>
        </w:rPr>
        <w:t>untuk</w:t>
      </w:r>
      <w:proofErr w:type="spellEnd"/>
      <w:r w:rsidRPr="0048600E">
        <w:rPr>
          <w:color w:val="auto"/>
          <w:sz w:val="20"/>
          <w:szCs w:val="20"/>
        </w:rPr>
        <w:t xml:space="preserve"> </w:t>
      </w:r>
      <w:proofErr w:type="spellStart"/>
      <w:r w:rsidRPr="0048600E">
        <w:rPr>
          <w:color w:val="auto"/>
          <w:sz w:val="20"/>
          <w:szCs w:val="20"/>
        </w:rPr>
        <w:t>menghitung</w:t>
      </w:r>
      <w:proofErr w:type="spellEnd"/>
      <w:r w:rsidRPr="0048600E">
        <w:rPr>
          <w:color w:val="auto"/>
          <w:sz w:val="20"/>
          <w:szCs w:val="20"/>
        </w:rPr>
        <w:t xml:space="preserve"> </w:t>
      </w:r>
      <w:proofErr w:type="spellStart"/>
      <w:r w:rsidRPr="0048600E">
        <w:rPr>
          <w:color w:val="auto"/>
          <w:sz w:val="20"/>
          <w:szCs w:val="20"/>
        </w:rPr>
        <w:t>besarnya</w:t>
      </w:r>
      <w:proofErr w:type="spellEnd"/>
      <w:r w:rsidRPr="0048600E">
        <w:rPr>
          <w:color w:val="auto"/>
          <w:sz w:val="20"/>
          <w:szCs w:val="20"/>
        </w:rPr>
        <w:t xml:space="preserve"> </w:t>
      </w:r>
      <w:proofErr w:type="spellStart"/>
      <w:r w:rsidRPr="0048600E">
        <w:rPr>
          <w:color w:val="auto"/>
          <w:sz w:val="20"/>
          <w:szCs w:val="20"/>
        </w:rPr>
        <w:t>pengaruh</w:t>
      </w:r>
      <w:proofErr w:type="spellEnd"/>
      <w:r w:rsidRPr="0048600E">
        <w:rPr>
          <w:color w:val="auto"/>
          <w:sz w:val="20"/>
          <w:szCs w:val="20"/>
        </w:rPr>
        <w:t xml:space="preserve"> </w:t>
      </w:r>
      <w:proofErr w:type="spellStart"/>
      <w:r w:rsidRPr="0048600E">
        <w:rPr>
          <w:color w:val="auto"/>
          <w:sz w:val="20"/>
          <w:szCs w:val="20"/>
        </w:rPr>
        <w:t>temperatur</w:t>
      </w:r>
      <w:proofErr w:type="spellEnd"/>
      <w:r w:rsidRPr="0048600E">
        <w:rPr>
          <w:color w:val="auto"/>
          <w:sz w:val="20"/>
          <w:szCs w:val="20"/>
        </w:rPr>
        <w:t xml:space="preserve"> </w:t>
      </w:r>
      <w:proofErr w:type="spellStart"/>
      <w:r w:rsidRPr="0048600E">
        <w:rPr>
          <w:color w:val="auto"/>
          <w:sz w:val="20"/>
          <w:szCs w:val="20"/>
        </w:rPr>
        <w:t>terhadap</w:t>
      </w:r>
      <w:proofErr w:type="spellEnd"/>
      <w:r w:rsidRPr="0048600E">
        <w:rPr>
          <w:color w:val="auto"/>
          <w:sz w:val="20"/>
          <w:szCs w:val="20"/>
        </w:rPr>
        <w:t xml:space="preserve"> </w:t>
      </w:r>
      <w:proofErr w:type="spellStart"/>
      <w:r w:rsidRPr="0048600E">
        <w:rPr>
          <w:color w:val="auto"/>
          <w:sz w:val="20"/>
          <w:szCs w:val="20"/>
        </w:rPr>
        <w:t>nilai</w:t>
      </w:r>
      <w:proofErr w:type="spellEnd"/>
      <w:r w:rsidRPr="0048600E">
        <w:rPr>
          <w:color w:val="auto"/>
          <w:sz w:val="20"/>
          <w:szCs w:val="20"/>
        </w:rPr>
        <w:t xml:space="preserve"> </w:t>
      </w:r>
      <w:proofErr w:type="spellStart"/>
      <w:r w:rsidRPr="0048600E">
        <w:rPr>
          <w:color w:val="auto"/>
          <w:sz w:val="20"/>
          <w:szCs w:val="20"/>
        </w:rPr>
        <w:t>kekakuan</w:t>
      </w:r>
      <w:proofErr w:type="spellEnd"/>
      <w:r w:rsidRPr="0048600E">
        <w:rPr>
          <w:color w:val="auto"/>
          <w:sz w:val="20"/>
          <w:szCs w:val="20"/>
        </w:rPr>
        <w:t xml:space="preserve"> bitumen. </w:t>
      </w:r>
      <w:proofErr w:type="spellStart"/>
      <w:r w:rsidRPr="0048600E">
        <w:rPr>
          <w:color w:val="auto"/>
          <w:sz w:val="20"/>
          <w:szCs w:val="20"/>
        </w:rPr>
        <w:t>Berikut</w:t>
      </w:r>
      <w:proofErr w:type="spellEnd"/>
      <w:r w:rsidRPr="0048600E">
        <w:rPr>
          <w:color w:val="auto"/>
          <w:sz w:val="20"/>
          <w:szCs w:val="20"/>
        </w:rPr>
        <w:t xml:space="preserve"> </w:t>
      </w:r>
      <w:proofErr w:type="spellStart"/>
      <w:r w:rsidRPr="0048600E">
        <w:rPr>
          <w:color w:val="auto"/>
          <w:sz w:val="20"/>
          <w:szCs w:val="20"/>
        </w:rPr>
        <w:t>persamaan</w:t>
      </w:r>
      <w:proofErr w:type="spellEnd"/>
      <w:r w:rsidRPr="0048600E">
        <w:rPr>
          <w:color w:val="auto"/>
          <w:sz w:val="20"/>
          <w:szCs w:val="20"/>
        </w:rPr>
        <w:t xml:space="preserve"> </w:t>
      </w:r>
      <w:proofErr w:type="spellStart"/>
      <w:r w:rsidRPr="0048600E">
        <w:rPr>
          <w:color w:val="auto"/>
          <w:sz w:val="20"/>
          <w:szCs w:val="20"/>
        </w:rPr>
        <w:t>untuk</w:t>
      </w:r>
      <w:proofErr w:type="spellEnd"/>
      <w:r w:rsidRPr="0048600E">
        <w:rPr>
          <w:color w:val="auto"/>
          <w:sz w:val="20"/>
          <w:szCs w:val="20"/>
        </w:rPr>
        <w:t xml:space="preserve"> </w:t>
      </w:r>
      <w:proofErr w:type="spellStart"/>
      <w:r w:rsidRPr="0048600E">
        <w:rPr>
          <w:color w:val="auto"/>
          <w:sz w:val="20"/>
          <w:szCs w:val="20"/>
        </w:rPr>
        <w:t>menghitung</w:t>
      </w:r>
      <w:proofErr w:type="spellEnd"/>
      <w:r w:rsidRPr="0048600E">
        <w:rPr>
          <w:color w:val="auto"/>
          <w:sz w:val="20"/>
          <w:szCs w:val="20"/>
        </w:rPr>
        <w:t xml:space="preserve"> </w:t>
      </w:r>
      <w:proofErr w:type="spellStart"/>
      <w:r w:rsidRPr="0048600E">
        <w:rPr>
          <w:color w:val="auto"/>
          <w:sz w:val="20"/>
          <w:szCs w:val="20"/>
        </w:rPr>
        <w:t>temperatur</w:t>
      </w:r>
      <w:proofErr w:type="spellEnd"/>
      <w:r w:rsidRPr="0048600E">
        <w:rPr>
          <w:color w:val="auto"/>
          <w:sz w:val="20"/>
          <w:szCs w:val="20"/>
        </w:rPr>
        <w:t xml:space="preserve"> </w:t>
      </w:r>
      <w:proofErr w:type="spellStart"/>
      <w:r w:rsidRPr="0048600E">
        <w:rPr>
          <w:color w:val="auto"/>
          <w:sz w:val="20"/>
          <w:szCs w:val="20"/>
        </w:rPr>
        <w:t>desain</w:t>
      </w:r>
      <w:proofErr w:type="spellEnd"/>
      <w:r w:rsidRPr="0048600E">
        <w:rPr>
          <w:color w:val="auto"/>
          <w:sz w:val="20"/>
          <w:szCs w:val="20"/>
        </w:rPr>
        <w:t xml:space="preserve"> </w:t>
      </w:r>
      <w:proofErr w:type="spellStart"/>
      <w:r w:rsidRPr="0048600E">
        <w:rPr>
          <w:color w:val="auto"/>
          <w:sz w:val="20"/>
          <w:szCs w:val="20"/>
        </w:rPr>
        <w:t>berdasarkan</w:t>
      </w:r>
      <w:proofErr w:type="spellEnd"/>
      <w:r w:rsidRPr="0048600E">
        <w:rPr>
          <w:color w:val="auto"/>
          <w:sz w:val="20"/>
          <w:szCs w:val="20"/>
        </w:rPr>
        <w:t xml:space="preserve"> </w:t>
      </w:r>
      <w:proofErr w:type="spellStart"/>
      <w:r w:rsidRPr="0048600E">
        <w:rPr>
          <w:color w:val="auto"/>
          <w:sz w:val="20"/>
          <w:szCs w:val="20"/>
        </w:rPr>
        <w:t>kriteria</w:t>
      </w:r>
      <w:proofErr w:type="spellEnd"/>
      <w:r w:rsidRPr="0048600E">
        <w:rPr>
          <w:color w:val="auto"/>
          <w:sz w:val="20"/>
          <w:szCs w:val="20"/>
        </w:rPr>
        <w:t xml:space="preserve"> </w:t>
      </w:r>
      <w:proofErr w:type="spellStart"/>
      <w:r w:rsidRPr="0048600E">
        <w:rPr>
          <w:color w:val="auto"/>
          <w:sz w:val="20"/>
          <w:szCs w:val="20"/>
        </w:rPr>
        <w:t>kerusakan</w:t>
      </w:r>
      <w:proofErr w:type="spellEnd"/>
      <w:r w:rsidRPr="0048600E">
        <w:rPr>
          <w:color w:val="auto"/>
          <w:sz w:val="20"/>
          <w:szCs w:val="20"/>
        </w:rPr>
        <w:t xml:space="preserve"> </w:t>
      </w:r>
      <w:proofErr w:type="spellStart"/>
      <w:r w:rsidRPr="0048600E">
        <w:rPr>
          <w:color w:val="auto"/>
          <w:sz w:val="20"/>
          <w:szCs w:val="20"/>
        </w:rPr>
        <w:t>menggunakan</w:t>
      </w:r>
      <w:proofErr w:type="spellEnd"/>
      <w:r w:rsidRPr="0048600E">
        <w:rPr>
          <w:color w:val="auto"/>
          <w:sz w:val="20"/>
          <w:szCs w:val="20"/>
        </w:rPr>
        <w:t xml:space="preserve"> </w:t>
      </w:r>
      <w:proofErr w:type="spellStart"/>
      <w:r w:rsidRPr="0048600E">
        <w:rPr>
          <w:color w:val="auto"/>
          <w:sz w:val="20"/>
          <w:szCs w:val="20"/>
        </w:rPr>
        <w:t>suhu</w:t>
      </w:r>
      <w:proofErr w:type="spellEnd"/>
      <w:r w:rsidRPr="0048600E">
        <w:rPr>
          <w:color w:val="auto"/>
          <w:sz w:val="20"/>
          <w:szCs w:val="20"/>
        </w:rPr>
        <w:t xml:space="preserve"> </w:t>
      </w:r>
      <w:proofErr w:type="spellStart"/>
      <w:r w:rsidRPr="0048600E">
        <w:rPr>
          <w:color w:val="auto"/>
          <w:sz w:val="20"/>
          <w:szCs w:val="20"/>
        </w:rPr>
        <w:t>udara</w:t>
      </w:r>
      <w:proofErr w:type="spellEnd"/>
      <w:r w:rsidRPr="0048600E">
        <w:rPr>
          <w:color w:val="auto"/>
          <w:sz w:val="20"/>
          <w:szCs w:val="20"/>
        </w:rPr>
        <w:t xml:space="preserve"> </w:t>
      </w:r>
      <w:proofErr w:type="spellStart"/>
      <w:r w:rsidRPr="0048600E">
        <w:rPr>
          <w:color w:val="auto"/>
          <w:sz w:val="20"/>
          <w:szCs w:val="20"/>
        </w:rPr>
        <w:t>rerata</w:t>
      </w:r>
      <w:proofErr w:type="spellEnd"/>
      <w:r w:rsidRPr="0048600E">
        <w:rPr>
          <w:color w:val="auto"/>
          <w:sz w:val="20"/>
          <w:szCs w:val="20"/>
        </w:rPr>
        <w:t xml:space="preserve"> </w:t>
      </w:r>
      <w:proofErr w:type="spellStart"/>
      <w:r w:rsidRPr="0048600E">
        <w:rPr>
          <w:color w:val="auto"/>
          <w:sz w:val="20"/>
          <w:szCs w:val="20"/>
        </w:rPr>
        <w:t>tahunan</w:t>
      </w:r>
      <w:proofErr w:type="spellEnd"/>
      <w:r w:rsidRPr="0048600E">
        <w:rPr>
          <w:color w:val="auto"/>
          <w:sz w:val="20"/>
          <w:szCs w:val="20"/>
        </w:rPr>
        <w:t xml:space="preserve"> (°C) </w:t>
      </w:r>
      <w:r w:rsidR="00A7032D">
        <w:rPr>
          <w:color w:val="auto"/>
          <w:sz w:val="20"/>
          <w:szCs w:val="20"/>
        </w:rPr>
        <w:fldChar w:fldCharType="begin" w:fldLock="1"/>
      </w:r>
      <w:r w:rsidR="00033165">
        <w:rPr>
          <w:color w:val="auto"/>
          <w:sz w:val="20"/>
          <w:szCs w:val="20"/>
        </w:rPr>
        <w:instrText>ADDIN CSL_CITATION {"citationItems":[{"id":"ITEM-1","itemData":{"author":[{"dropping-particle":"","family":"Brown","given":"S.F.","non-dropping-particle":"","parse-names":false,"suffix":""},{"dropping-particle":"","family":"Brunton","given":"Janet M.","non-dropping-particle":"","parse-names":false,"suffix":""}],"container-title":"University Of Nottingham, Department of Civil Engineering","id":"ITEM-1","issued":{"date-parts":[["1986"]]},"publisher":"University of Nottingham","title":"An Introduction To The Analytical Design Of Bituminous Pavements (3rd Edition)","type":"article-journal"},"uris":["http://www.mendeley.com/documents/?uuid=b410915d-8b92-4a98-b391-0518ef947327"]}],"mendeley":{"formattedCitation":"[19]","plainTextFormattedCitation":"[19]","previouslyFormattedCitation":"[18]"},"properties":{"noteIndex":0},"schema":"https://github.com/citation-style-language/schema/raw/master/csl-citation.json"}</w:instrText>
      </w:r>
      <w:r w:rsidR="00A7032D">
        <w:rPr>
          <w:color w:val="auto"/>
          <w:sz w:val="20"/>
          <w:szCs w:val="20"/>
        </w:rPr>
        <w:fldChar w:fldCharType="separate"/>
      </w:r>
      <w:r w:rsidR="00033165" w:rsidRPr="00033165">
        <w:rPr>
          <w:noProof/>
          <w:color w:val="auto"/>
          <w:sz w:val="20"/>
          <w:szCs w:val="20"/>
        </w:rPr>
        <w:t>[19]</w:t>
      </w:r>
      <w:r w:rsidR="00A7032D">
        <w:rPr>
          <w:color w:val="auto"/>
          <w:sz w:val="20"/>
          <w:szCs w:val="20"/>
        </w:rPr>
        <w:fldChar w:fldCharType="end"/>
      </w:r>
      <w:r w:rsidRPr="0048600E">
        <w:rPr>
          <w:color w:val="auto"/>
          <w:sz w:val="20"/>
          <w:szCs w:val="20"/>
          <w:lang w:val="sv-SE"/>
        </w:rPr>
        <w:t xml:space="preserve"> </w:t>
      </w:r>
      <w:r w:rsidRPr="0048600E">
        <w:rPr>
          <w:color w:val="auto"/>
          <w:sz w:val="20"/>
          <w:szCs w:val="20"/>
        </w:rPr>
        <w:t>:</w:t>
      </w:r>
    </w:p>
    <w:p w14:paraId="4942F911" w14:textId="77777777" w:rsidR="0048600E" w:rsidRPr="0048600E" w:rsidRDefault="0048600E" w:rsidP="0048600E">
      <w:pPr>
        <w:pStyle w:val="Default"/>
        <w:numPr>
          <w:ilvl w:val="0"/>
          <w:numId w:val="5"/>
        </w:numPr>
        <w:ind w:left="720" w:hanging="357"/>
        <w:jc w:val="both"/>
        <w:rPr>
          <w:b/>
          <w:bCs/>
          <w:color w:val="auto"/>
          <w:sz w:val="20"/>
          <w:szCs w:val="20"/>
        </w:rPr>
      </w:pPr>
      <w:proofErr w:type="spellStart"/>
      <w:r w:rsidRPr="0048600E">
        <w:rPr>
          <w:color w:val="auto"/>
          <w:sz w:val="20"/>
          <w:szCs w:val="20"/>
        </w:rPr>
        <w:t>K</w:t>
      </w:r>
      <w:r w:rsidRPr="0048600E">
        <w:rPr>
          <w:sz w:val="20"/>
          <w:szCs w:val="20"/>
        </w:rPr>
        <w:t>erusakan</w:t>
      </w:r>
      <w:proofErr w:type="spellEnd"/>
      <w:r w:rsidRPr="0048600E">
        <w:rPr>
          <w:sz w:val="20"/>
          <w:szCs w:val="20"/>
        </w:rPr>
        <w:t xml:space="preserve"> </w:t>
      </w:r>
      <w:proofErr w:type="spellStart"/>
      <w:r w:rsidRPr="0048600E">
        <w:rPr>
          <w:sz w:val="20"/>
          <w:szCs w:val="20"/>
        </w:rPr>
        <w:t>retak</w:t>
      </w:r>
      <w:proofErr w:type="spellEnd"/>
      <w:r w:rsidRPr="0048600E">
        <w:rPr>
          <w:sz w:val="20"/>
          <w:szCs w:val="20"/>
        </w:rPr>
        <w:t xml:space="preserve"> </w:t>
      </w:r>
      <w:proofErr w:type="spellStart"/>
      <w:r w:rsidRPr="0048600E">
        <w:rPr>
          <w:sz w:val="20"/>
          <w:szCs w:val="20"/>
        </w:rPr>
        <w:t>lelah</w:t>
      </w:r>
      <w:proofErr w:type="spellEnd"/>
      <w:r w:rsidRPr="0048600E">
        <w:rPr>
          <w:sz w:val="20"/>
          <w:szCs w:val="20"/>
        </w:rPr>
        <w:t xml:space="preserve"> (</w:t>
      </w:r>
      <w:r w:rsidRPr="0048600E">
        <w:rPr>
          <w:i/>
          <w:sz w:val="20"/>
          <w:szCs w:val="20"/>
        </w:rPr>
        <w:t>fatigue cracking</w:t>
      </w:r>
      <w:r w:rsidRPr="0048600E">
        <w:rPr>
          <w:sz w:val="20"/>
          <w:szCs w:val="20"/>
        </w:rPr>
        <w:t>)</w:t>
      </w:r>
      <w:r w:rsidRPr="0048600E">
        <w:rPr>
          <w:color w:val="auto"/>
          <w:sz w:val="20"/>
          <w:szCs w:val="20"/>
        </w:rPr>
        <w:t xml:space="preserve"> </w:t>
      </w:r>
    </w:p>
    <w:p w14:paraId="2959ED26" w14:textId="7B527DF5" w:rsidR="0048600E" w:rsidRPr="0048600E" w:rsidRDefault="0048600E" w:rsidP="0048600E">
      <w:pPr>
        <w:pStyle w:val="Default"/>
        <w:ind w:left="720" w:right="-57"/>
        <w:jc w:val="both"/>
        <w:rPr>
          <w:bCs/>
          <w:color w:val="auto"/>
          <w:sz w:val="20"/>
          <w:szCs w:val="20"/>
        </w:rPr>
      </w:pPr>
      <w:r w:rsidRPr="0048600E">
        <w:rPr>
          <w:bCs/>
          <w:color w:val="auto"/>
          <w:sz w:val="20"/>
          <w:szCs w:val="20"/>
        </w:rPr>
        <w:t>T</w:t>
      </w:r>
      <w:r w:rsidRPr="0048600E">
        <w:rPr>
          <w:bCs/>
          <w:color w:val="auto"/>
          <w:sz w:val="20"/>
          <w:szCs w:val="20"/>
          <w:vertAlign w:val="subscript"/>
        </w:rPr>
        <w:t>d</w:t>
      </w:r>
      <w:r w:rsidRPr="0048600E">
        <w:rPr>
          <w:bCs/>
          <w:color w:val="auto"/>
          <w:sz w:val="20"/>
          <w:szCs w:val="20"/>
        </w:rPr>
        <w:t xml:space="preserve"> = 1,92 T</w:t>
      </w:r>
      <w:r w:rsidR="003023BA">
        <w:rPr>
          <w:bCs/>
          <w:color w:val="auto"/>
          <w:sz w:val="20"/>
          <w:szCs w:val="20"/>
        </w:rPr>
        <w:tab/>
      </w:r>
      <w:r w:rsidR="003023BA">
        <w:rPr>
          <w:bCs/>
          <w:color w:val="auto"/>
          <w:sz w:val="20"/>
          <w:szCs w:val="20"/>
        </w:rPr>
        <w:tab/>
      </w:r>
      <w:r w:rsidR="003023BA">
        <w:rPr>
          <w:bCs/>
          <w:color w:val="auto"/>
          <w:sz w:val="20"/>
          <w:szCs w:val="20"/>
        </w:rPr>
        <w:tab/>
      </w:r>
      <w:r w:rsidR="003023BA">
        <w:rPr>
          <w:bCs/>
          <w:color w:val="auto"/>
          <w:sz w:val="20"/>
          <w:szCs w:val="20"/>
        </w:rPr>
        <w:tab/>
      </w:r>
      <w:r w:rsidR="003023BA">
        <w:rPr>
          <w:bCs/>
          <w:color w:val="auto"/>
          <w:sz w:val="20"/>
          <w:szCs w:val="20"/>
        </w:rPr>
        <w:tab/>
      </w:r>
      <w:r w:rsidR="003023BA">
        <w:rPr>
          <w:bCs/>
          <w:color w:val="auto"/>
          <w:sz w:val="20"/>
          <w:szCs w:val="20"/>
        </w:rPr>
        <w:tab/>
      </w:r>
      <w:r w:rsidR="003023BA">
        <w:rPr>
          <w:bCs/>
          <w:color w:val="auto"/>
          <w:sz w:val="20"/>
          <w:szCs w:val="20"/>
        </w:rPr>
        <w:tab/>
      </w:r>
      <w:r w:rsidR="003023BA">
        <w:rPr>
          <w:bCs/>
          <w:color w:val="auto"/>
          <w:sz w:val="20"/>
          <w:szCs w:val="20"/>
        </w:rPr>
        <w:tab/>
      </w:r>
      <w:r w:rsidR="003023BA">
        <w:rPr>
          <w:bCs/>
          <w:color w:val="auto"/>
          <w:sz w:val="20"/>
          <w:szCs w:val="20"/>
        </w:rPr>
        <w:tab/>
      </w:r>
      <w:r w:rsidR="003023BA">
        <w:rPr>
          <w:bCs/>
          <w:color w:val="auto"/>
          <w:sz w:val="20"/>
          <w:szCs w:val="20"/>
        </w:rPr>
        <w:tab/>
        <w:t xml:space="preserve">          (4)</w:t>
      </w:r>
    </w:p>
    <w:p w14:paraId="79EB9AD3" w14:textId="77777777" w:rsidR="0048600E" w:rsidRPr="0048600E" w:rsidRDefault="0048600E" w:rsidP="0048600E">
      <w:pPr>
        <w:pStyle w:val="Default"/>
        <w:numPr>
          <w:ilvl w:val="0"/>
          <w:numId w:val="5"/>
        </w:numPr>
        <w:ind w:left="720" w:hanging="357"/>
        <w:jc w:val="both"/>
        <w:rPr>
          <w:b/>
          <w:bCs/>
          <w:color w:val="auto"/>
          <w:sz w:val="20"/>
          <w:szCs w:val="20"/>
        </w:rPr>
      </w:pPr>
      <w:proofErr w:type="spellStart"/>
      <w:r w:rsidRPr="0048600E">
        <w:rPr>
          <w:color w:val="auto"/>
          <w:sz w:val="20"/>
          <w:szCs w:val="20"/>
        </w:rPr>
        <w:t>K</w:t>
      </w:r>
      <w:r w:rsidRPr="0048600E">
        <w:rPr>
          <w:sz w:val="20"/>
          <w:szCs w:val="20"/>
        </w:rPr>
        <w:t>erusakan</w:t>
      </w:r>
      <w:proofErr w:type="spellEnd"/>
      <w:r w:rsidRPr="0048600E">
        <w:rPr>
          <w:sz w:val="20"/>
          <w:szCs w:val="20"/>
        </w:rPr>
        <w:t xml:space="preserve"> </w:t>
      </w:r>
      <w:proofErr w:type="spellStart"/>
      <w:r w:rsidRPr="0048600E">
        <w:rPr>
          <w:sz w:val="20"/>
          <w:szCs w:val="20"/>
        </w:rPr>
        <w:t>deformasi</w:t>
      </w:r>
      <w:proofErr w:type="spellEnd"/>
      <w:r w:rsidRPr="0048600E">
        <w:rPr>
          <w:sz w:val="20"/>
          <w:szCs w:val="20"/>
        </w:rPr>
        <w:t xml:space="preserve"> </w:t>
      </w:r>
      <w:proofErr w:type="spellStart"/>
      <w:r w:rsidRPr="0048600E">
        <w:rPr>
          <w:sz w:val="20"/>
          <w:szCs w:val="20"/>
        </w:rPr>
        <w:t>permanen</w:t>
      </w:r>
      <w:proofErr w:type="spellEnd"/>
      <w:r w:rsidRPr="0048600E">
        <w:rPr>
          <w:sz w:val="20"/>
          <w:szCs w:val="20"/>
        </w:rPr>
        <w:t xml:space="preserve"> (</w:t>
      </w:r>
      <w:r w:rsidRPr="0048600E">
        <w:rPr>
          <w:i/>
          <w:sz w:val="20"/>
          <w:szCs w:val="20"/>
        </w:rPr>
        <w:t>permanent deformation</w:t>
      </w:r>
      <w:r w:rsidRPr="0048600E">
        <w:rPr>
          <w:sz w:val="20"/>
          <w:szCs w:val="20"/>
        </w:rPr>
        <w:t>)</w:t>
      </w:r>
    </w:p>
    <w:p w14:paraId="5E9F908E" w14:textId="0B01B0C2" w:rsidR="0048600E" w:rsidRPr="0048600E" w:rsidRDefault="0048600E" w:rsidP="0048600E">
      <w:pPr>
        <w:pStyle w:val="Default"/>
        <w:ind w:left="720" w:right="-57"/>
        <w:jc w:val="both"/>
        <w:rPr>
          <w:bCs/>
          <w:color w:val="auto"/>
          <w:sz w:val="20"/>
          <w:szCs w:val="20"/>
        </w:rPr>
      </w:pPr>
      <w:r w:rsidRPr="0048600E">
        <w:rPr>
          <w:bCs/>
          <w:color w:val="auto"/>
          <w:sz w:val="20"/>
          <w:szCs w:val="20"/>
        </w:rPr>
        <w:t>T</w:t>
      </w:r>
      <w:r w:rsidRPr="0048600E">
        <w:rPr>
          <w:bCs/>
          <w:color w:val="auto"/>
          <w:sz w:val="20"/>
          <w:szCs w:val="20"/>
          <w:vertAlign w:val="subscript"/>
        </w:rPr>
        <w:t>d</w:t>
      </w:r>
      <w:r w:rsidRPr="0048600E">
        <w:rPr>
          <w:bCs/>
          <w:color w:val="auto"/>
          <w:sz w:val="20"/>
          <w:szCs w:val="20"/>
        </w:rPr>
        <w:t xml:space="preserve"> = 1,47 T</w:t>
      </w:r>
      <w:r w:rsidR="003023BA">
        <w:rPr>
          <w:bCs/>
          <w:color w:val="auto"/>
          <w:sz w:val="20"/>
          <w:szCs w:val="20"/>
        </w:rPr>
        <w:tab/>
      </w:r>
      <w:r w:rsidR="003023BA">
        <w:rPr>
          <w:bCs/>
          <w:color w:val="auto"/>
          <w:sz w:val="20"/>
          <w:szCs w:val="20"/>
        </w:rPr>
        <w:tab/>
      </w:r>
      <w:r w:rsidR="003023BA">
        <w:rPr>
          <w:bCs/>
          <w:color w:val="auto"/>
          <w:sz w:val="20"/>
          <w:szCs w:val="20"/>
        </w:rPr>
        <w:tab/>
      </w:r>
      <w:r w:rsidR="003023BA">
        <w:rPr>
          <w:bCs/>
          <w:color w:val="auto"/>
          <w:sz w:val="20"/>
          <w:szCs w:val="20"/>
        </w:rPr>
        <w:tab/>
      </w:r>
      <w:r w:rsidR="003023BA">
        <w:rPr>
          <w:bCs/>
          <w:color w:val="auto"/>
          <w:sz w:val="20"/>
          <w:szCs w:val="20"/>
        </w:rPr>
        <w:tab/>
      </w:r>
      <w:r w:rsidR="003023BA">
        <w:rPr>
          <w:bCs/>
          <w:color w:val="auto"/>
          <w:sz w:val="20"/>
          <w:szCs w:val="20"/>
        </w:rPr>
        <w:tab/>
      </w:r>
      <w:r w:rsidR="003023BA">
        <w:rPr>
          <w:bCs/>
          <w:color w:val="auto"/>
          <w:sz w:val="20"/>
          <w:szCs w:val="20"/>
        </w:rPr>
        <w:tab/>
      </w:r>
      <w:r w:rsidR="003023BA">
        <w:rPr>
          <w:bCs/>
          <w:color w:val="auto"/>
          <w:sz w:val="20"/>
          <w:szCs w:val="20"/>
        </w:rPr>
        <w:tab/>
      </w:r>
      <w:r w:rsidR="003023BA">
        <w:rPr>
          <w:bCs/>
          <w:color w:val="auto"/>
          <w:sz w:val="20"/>
          <w:szCs w:val="20"/>
        </w:rPr>
        <w:tab/>
      </w:r>
      <w:r w:rsidR="003023BA">
        <w:rPr>
          <w:bCs/>
          <w:color w:val="auto"/>
          <w:sz w:val="20"/>
          <w:szCs w:val="20"/>
        </w:rPr>
        <w:tab/>
        <w:t xml:space="preserve">          (5)</w:t>
      </w:r>
    </w:p>
    <w:p w14:paraId="2A7973D3" w14:textId="2B4B5A2B" w:rsidR="0048600E" w:rsidRPr="0048600E" w:rsidRDefault="0048600E" w:rsidP="0048600E">
      <w:pPr>
        <w:ind w:left="360"/>
        <w:jc w:val="both"/>
        <w:rPr>
          <w:sz w:val="20"/>
          <w:szCs w:val="20"/>
        </w:rPr>
      </w:pPr>
      <w:r w:rsidRPr="0048600E">
        <w:rPr>
          <w:sz w:val="20"/>
          <w:szCs w:val="20"/>
        </w:rPr>
        <w:t>Selain faktor temperatur desain, kekakuan bitumen juga dipengaruhi oleh waktu pembebanan (</w:t>
      </w:r>
      <w:r w:rsidRPr="0048600E">
        <w:rPr>
          <w:i/>
          <w:sz w:val="20"/>
          <w:szCs w:val="20"/>
        </w:rPr>
        <w:t>loading time</w:t>
      </w:r>
      <w:r w:rsidRPr="0048600E">
        <w:rPr>
          <w:sz w:val="20"/>
          <w:szCs w:val="20"/>
        </w:rPr>
        <w:t xml:space="preserve">). Menurut </w:t>
      </w:r>
      <w:r w:rsidRPr="0048600E">
        <w:rPr>
          <w:sz w:val="20"/>
          <w:szCs w:val="20"/>
          <w:lang w:val="sv-SE"/>
        </w:rPr>
        <w:t xml:space="preserve">Brown dan Brunton </w:t>
      </w:r>
      <w:r w:rsidR="00A7032D">
        <w:rPr>
          <w:sz w:val="20"/>
          <w:szCs w:val="20"/>
          <w:lang w:val="sv-SE"/>
        </w:rPr>
        <w:fldChar w:fldCharType="begin" w:fldLock="1"/>
      </w:r>
      <w:r w:rsidR="00033165">
        <w:rPr>
          <w:sz w:val="20"/>
          <w:szCs w:val="20"/>
          <w:lang w:val="sv-SE"/>
        </w:rPr>
        <w:instrText>ADDIN CSL_CITATION {"citationItems":[{"id":"ITEM-1","itemData":{"author":[{"dropping-particle":"","family":"Brown","given":"S.F.","non-dropping-particle":"","parse-names":false,"suffix":""},{"dropping-particle":"","family":"Brunton","given":"Janet M.","non-dropping-particle":"","parse-names":false,"suffix":""}],"container-title":"University Of Nottingham, Department of Civil Engineering","id":"ITEM-1","issued":{"date-parts":[["1986"]]},"publisher":"University of Nottingham","title":"An Introduction To The Analytical Design Of Bituminous Pavements (3rd Edition)","type":"article-journal"},"uris":["http://www.mendeley.com/documents/?uuid=b410915d-8b92-4a98-b391-0518ef947327"]}],"mendeley":{"formattedCitation":"[19]","plainTextFormattedCitation":"[19]","previouslyFormattedCitation":"[18]"},"properties":{"noteIndex":0},"schema":"https://github.com/citation-style-language/schema/raw/master/csl-citation.json"}</w:instrText>
      </w:r>
      <w:r w:rsidR="00A7032D">
        <w:rPr>
          <w:sz w:val="20"/>
          <w:szCs w:val="20"/>
          <w:lang w:val="sv-SE"/>
        </w:rPr>
        <w:fldChar w:fldCharType="separate"/>
      </w:r>
      <w:r w:rsidR="00033165" w:rsidRPr="00033165">
        <w:rPr>
          <w:noProof/>
          <w:sz w:val="20"/>
          <w:szCs w:val="20"/>
          <w:lang w:val="sv-SE"/>
        </w:rPr>
        <w:t>[19]</w:t>
      </w:r>
      <w:r w:rsidR="00A7032D">
        <w:rPr>
          <w:sz w:val="20"/>
          <w:szCs w:val="20"/>
          <w:lang w:val="sv-SE"/>
        </w:rPr>
        <w:fldChar w:fldCharType="end"/>
      </w:r>
      <w:r w:rsidRPr="0048600E">
        <w:rPr>
          <w:sz w:val="20"/>
          <w:szCs w:val="20"/>
          <w:lang w:val="sv-SE"/>
        </w:rPr>
        <w:t xml:space="preserve"> p</w:t>
      </w:r>
      <w:r w:rsidRPr="0048600E">
        <w:rPr>
          <w:sz w:val="20"/>
          <w:szCs w:val="20"/>
        </w:rPr>
        <w:t>ersamaan yang sesuai untuk menghitung waktu pembebanan (</w:t>
      </w:r>
      <w:r w:rsidRPr="0048600E">
        <w:rPr>
          <w:i/>
          <w:sz w:val="20"/>
          <w:szCs w:val="20"/>
        </w:rPr>
        <w:t>loading time</w:t>
      </w:r>
      <w:r w:rsidRPr="0048600E">
        <w:rPr>
          <w:sz w:val="20"/>
          <w:szCs w:val="20"/>
        </w:rPr>
        <w:t>) adalah sebagai berikut :</w:t>
      </w:r>
    </w:p>
    <w:p w14:paraId="105D3022" w14:textId="37978C79" w:rsidR="0048600E" w:rsidRPr="0048600E" w:rsidRDefault="0048600E" w:rsidP="0048600E">
      <w:pPr>
        <w:pStyle w:val="ListParagraph"/>
        <w:autoSpaceDE w:val="0"/>
        <w:autoSpaceDN w:val="0"/>
        <w:adjustRightInd w:val="0"/>
        <w:ind w:left="360"/>
        <w:jc w:val="both"/>
        <w:rPr>
          <w:sz w:val="20"/>
          <w:szCs w:val="20"/>
        </w:rPr>
      </w:pPr>
      <w:r w:rsidRPr="0048600E">
        <w:rPr>
          <w:sz w:val="20"/>
          <w:szCs w:val="20"/>
        </w:rPr>
        <w:t>log t = 5 x 10</w:t>
      </w:r>
      <w:r w:rsidRPr="0048600E">
        <w:rPr>
          <w:sz w:val="20"/>
          <w:szCs w:val="20"/>
          <w:vertAlign w:val="superscript"/>
        </w:rPr>
        <w:t xml:space="preserve">-4 </w:t>
      </w:r>
      <w:r w:rsidRPr="0048600E">
        <w:rPr>
          <w:sz w:val="20"/>
          <w:szCs w:val="20"/>
        </w:rPr>
        <w:t>h – 0,2 - 0,94 log v</w:t>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t xml:space="preserve">         (6)</w:t>
      </w:r>
    </w:p>
    <w:p w14:paraId="620C50F5" w14:textId="77777777" w:rsidR="0048600E" w:rsidRPr="0048600E" w:rsidRDefault="0048600E" w:rsidP="0048600E">
      <w:pPr>
        <w:pStyle w:val="ListParagraph"/>
        <w:autoSpaceDE w:val="0"/>
        <w:autoSpaceDN w:val="0"/>
        <w:adjustRightInd w:val="0"/>
        <w:ind w:left="360"/>
        <w:jc w:val="both"/>
        <w:rPr>
          <w:sz w:val="20"/>
          <w:szCs w:val="20"/>
        </w:rPr>
      </w:pPr>
      <w:r w:rsidRPr="0048600E">
        <w:rPr>
          <w:sz w:val="20"/>
          <w:szCs w:val="20"/>
        </w:rPr>
        <w:t xml:space="preserve">dengan : </w:t>
      </w:r>
    </w:p>
    <w:p w14:paraId="0D8AA139" w14:textId="77777777" w:rsidR="0048600E" w:rsidRPr="0048600E" w:rsidRDefault="0048600E" w:rsidP="0048600E">
      <w:pPr>
        <w:pStyle w:val="ListParagraph"/>
        <w:autoSpaceDE w:val="0"/>
        <w:autoSpaceDN w:val="0"/>
        <w:adjustRightInd w:val="0"/>
        <w:ind w:left="360"/>
        <w:jc w:val="both"/>
        <w:rPr>
          <w:sz w:val="20"/>
          <w:szCs w:val="20"/>
        </w:rPr>
      </w:pPr>
      <w:r w:rsidRPr="0048600E">
        <w:rPr>
          <w:sz w:val="20"/>
          <w:szCs w:val="20"/>
        </w:rPr>
        <w:t>t</w:t>
      </w:r>
      <w:r w:rsidRPr="0048600E">
        <w:rPr>
          <w:sz w:val="20"/>
          <w:szCs w:val="20"/>
        </w:rPr>
        <w:tab/>
        <w:t xml:space="preserve">= waktu pembebanan (detik) </w:t>
      </w:r>
    </w:p>
    <w:p w14:paraId="1A57AF7F" w14:textId="77777777" w:rsidR="0048600E" w:rsidRPr="0048600E" w:rsidRDefault="0048600E" w:rsidP="0048600E">
      <w:pPr>
        <w:pStyle w:val="ListParagraph"/>
        <w:autoSpaceDE w:val="0"/>
        <w:autoSpaceDN w:val="0"/>
        <w:adjustRightInd w:val="0"/>
        <w:ind w:left="360"/>
        <w:jc w:val="both"/>
        <w:rPr>
          <w:sz w:val="20"/>
          <w:szCs w:val="20"/>
        </w:rPr>
      </w:pPr>
      <w:r w:rsidRPr="0048600E">
        <w:rPr>
          <w:sz w:val="20"/>
          <w:szCs w:val="20"/>
        </w:rPr>
        <w:t>h</w:t>
      </w:r>
      <w:r w:rsidRPr="0048600E">
        <w:rPr>
          <w:sz w:val="20"/>
          <w:szCs w:val="20"/>
        </w:rPr>
        <w:tab/>
        <w:t xml:space="preserve">= ketebalan lapisan (mm) </w:t>
      </w:r>
    </w:p>
    <w:p w14:paraId="30F45FEC" w14:textId="77777777" w:rsidR="0048600E" w:rsidRPr="0048600E" w:rsidRDefault="0048600E" w:rsidP="0048600E">
      <w:pPr>
        <w:autoSpaceDE w:val="0"/>
        <w:autoSpaceDN w:val="0"/>
        <w:adjustRightInd w:val="0"/>
        <w:ind w:left="360"/>
        <w:jc w:val="both"/>
        <w:rPr>
          <w:sz w:val="20"/>
          <w:szCs w:val="20"/>
        </w:rPr>
      </w:pPr>
      <w:r w:rsidRPr="0048600E">
        <w:rPr>
          <w:sz w:val="20"/>
          <w:szCs w:val="20"/>
        </w:rPr>
        <w:t>v</w:t>
      </w:r>
      <w:r w:rsidRPr="0048600E">
        <w:rPr>
          <w:sz w:val="20"/>
          <w:szCs w:val="20"/>
        </w:rPr>
        <w:tab/>
        <w:t>= kecepatan kendaraan (km/jam)</w:t>
      </w:r>
    </w:p>
    <w:p w14:paraId="2A10B0D6" w14:textId="50FD3E4B" w:rsidR="0048600E" w:rsidRPr="0048600E" w:rsidRDefault="0048600E" w:rsidP="0048600E">
      <w:pPr>
        <w:autoSpaceDE w:val="0"/>
        <w:autoSpaceDN w:val="0"/>
        <w:adjustRightInd w:val="0"/>
        <w:ind w:left="360"/>
        <w:jc w:val="both"/>
        <w:rPr>
          <w:sz w:val="20"/>
          <w:szCs w:val="20"/>
        </w:rPr>
      </w:pPr>
      <w:r w:rsidRPr="0048600E">
        <w:rPr>
          <w:sz w:val="20"/>
          <w:szCs w:val="20"/>
        </w:rPr>
        <w:t xml:space="preserve">Selanjutnya nilai kekakuan bitumen dihitung dengan persamaan yang telah diturunkan oleh Ullidtz (1979) sebagai berikut </w:t>
      </w:r>
      <w:r w:rsidR="00A7032D">
        <w:rPr>
          <w:sz w:val="20"/>
          <w:szCs w:val="20"/>
        </w:rPr>
        <w:fldChar w:fldCharType="begin" w:fldLock="1"/>
      </w:r>
      <w:r w:rsidR="00033165">
        <w:rPr>
          <w:sz w:val="20"/>
          <w:szCs w:val="20"/>
        </w:rPr>
        <w:instrText>ADDIN CSL_CITATION {"citationItems":[{"id":"ITEM-1","itemData":{"author":[{"dropping-particle":"","family":"Brown","given":"S.F.","non-dropping-particle":"","parse-names":false,"suffix":""},{"dropping-particle":"","family":"Brunton","given":"Janet M.","non-dropping-particle":"","parse-names":false,"suffix":""}],"container-title":"University Of Nottingham, Department of Civil Engineering","id":"ITEM-1","issued":{"date-parts":[["1986"]]},"publisher":"University of Nottingham","title":"An Introduction To The Analytical Design Of Bituminous Pavements (3rd Edition)","type":"article-journal"},"uris":["http://www.mendeley.com/documents/?uuid=b410915d-8b92-4a98-b391-0518ef947327"]}],"mendeley":{"formattedCitation":"[19]","plainTextFormattedCitation":"[19]","previouslyFormattedCitation":"[18]"},"properties":{"noteIndex":0},"schema":"https://github.com/citation-style-language/schema/raw/master/csl-citation.json"}</w:instrText>
      </w:r>
      <w:r w:rsidR="00A7032D">
        <w:rPr>
          <w:sz w:val="20"/>
          <w:szCs w:val="20"/>
        </w:rPr>
        <w:fldChar w:fldCharType="separate"/>
      </w:r>
      <w:r w:rsidR="00033165" w:rsidRPr="00033165">
        <w:rPr>
          <w:noProof/>
          <w:sz w:val="20"/>
          <w:szCs w:val="20"/>
        </w:rPr>
        <w:t>[19]</w:t>
      </w:r>
      <w:r w:rsidR="00A7032D">
        <w:rPr>
          <w:sz w:val="20"/>
          <w:szCs w:val="20"/>
        </w:rPr>
        <w:fldChar w:fldCharType="end"/>
      </w:r>
      <w:r w:rsidRPr="0048600E">
        <w:rPr>
          <w:sz w:val="20"/>
          <w:szCs w:val="20"/>
        </w:rPr>
        <w:t xml:space="preserve"> :</w:t>
      </w:r>
    </w:p>
    <w:p w14:paraId="5D5CBBE3" w14:textId="63CE9C66" w:rsidR="0048600E" w:rsidRPr="003023BA" w:rsidRDefault="0048600E" w:rsidP="0048600E">
      <w:pPr>
        <w:pStyle w:val="ListParagraph"/>
        <w:autoSpaceDE w:val="0"/>
        <w:autoSpaceDN w:val="0"/>
        <w:adjustRightInd w:val="0"/>
        <w:ind w:left="360"/>
        <w:jc w:val="both"/>
        <w:rPr>
          <w:sz w:val="20"/>
          <w:szCs w:val="20"/>
        </w:rPr>
      </w:pPr>
      <w:r w:rsidRPr="0048600E">
        <w:rPr>
          <w:sz w:val="20"/>
          <w:szCs w:val="20"/>
        </w:rPr>
        <w:t>S</w:t>
      </w:r>
      <w:r w:rsidRPr="0048600E">
        <w:rPr>
          <w:sz w:val="20"/>
          <w:szCs w:val="20"/>
          <w:vertAlign w:val="subscript"/>
        </w:rPr>
        <w:t>b</w:t>
      </w:r>
      <w:r w:rsidRPr="0048600E">
        <w:rPr>
          <w:sz w:val="20"/>
          <w:szCs w:val="20"/>
        </w:rPr>
        <w:t xml:space="preserve"> </w:t>
      </w:r>
      <w:r w:rsidRPr="0048600E">
        <w:rPr>
          <w:b/>
          <w:sz w:val="20"/>
          <w:szCs w:val="20"/>
        </w:rPr>
        <w:t xml:space="preserve">= </w:t>
      </w:r>
      <w:r w:rsidRPr="0048600E">
        <w:rPr>
          <w:sz w:val="20"/>
          <w:szCs w:val="20"/>
        </w:rPr>
        <w:t>1,157 x 10</w:t>
      </w:r>
      <w:r w:rsidRPr="0048600E">
        <w:rPr>
          <w:sz w:val="20"/>
          <w:szCs w:val="20"/>
          <w:vertAlign w:val="superscript"/>
        </w:rPr>
        <w:t>-7</w:t>
      </w:r>
      <w:r w:rsidRPr="0048600E">
        <w:rPr>
          <w:sz w:val="20"/>
          <w:szCs w:val="20"/>
        </w:rPr>
        <w:t xml:space="preserve"> x t </w:t>
      </w:r>
      <w:r w:rsidRPr="0048600E">
        <w:rPr>
          <w:sz w:val="20"/>
          <w:szCs w:val="20"/>
          <w:vertAlign w:val="superscript"/>
        </w:rPr>
        <w:t>-0.368</w:t>
      </w:r>
      <w:r w:rsidRPr="0048600E">
        <w:rPr>
          <w:sz w:val="20"/>
          <w:szCs w:val="20"/>
        </w:rPr>
        <w:t xml:space="preserve"> x 2,718</w:t>
      </w:r>
      <w:r w:rsidRPr="0048600E">
        <w:rPr>
          <w:sz w:val="20"/>
          <w:szCs w:val="20"/>
          <w:vertAlign w:val="superscript"/>
        </w:rPr>
        <w:t>–PIr</w:t>
      </w:r>
      <w:r w:rsidRPr="0048600E">
        <w:rPr>
          <w:sz w:val="20"/>
          <w:szCs w:val="20"/>
        </w:rPr>
        <w:t xml:space="preserve"> (SP</w:t>
      </w:r>
      <w:r w:rsidRPr="0048600E">
        <w:rPr>
          <w:sz w:val="20"/>
          <w:szCs w:val="20"/>
          <w:vertAlign w:val="subscript"/>
        </w:rPr>
        <w:t>r</w:t>
      </w:r>
      <w:r w:rsidRPr="0048600E">
        <w:rPr>
          <w:sz w:val="20"/>
          <w:szCs w:val="20"/>
        </w:rPr>
        <w:t xml:space="preserve"> – T)</w:t>
      </w:r>
      <w:r w:rsidRPr="0048600E">
        <w:rPr>
          <w:sz w:val="20"/>
          <w:szCs w:val="20"/>
          <w:vertAlign w:val="superscript"/>
        </w:rPr>
        <w:t>5</w:t>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t xml:space="preserve">         (7)</w:t>
      </w:r>
    </w:p>
    <w:p w14:paraId="49A0CB81" w14:textId="77777777" w:rsidR="0048600E" w:rsidRPr="0048600E" w:rsidRDefault="0048600E" w:rsidP="0048600E">
      <w:pPr>
        <w:pStyle w:val="ListParagraph"/>
        <w:autoSpaceDE w:val="0"/>
        <w:autoSpaceDN w:val="0"/>
        <w:adjustRightInd w:val="0"/>
        <w:ind w:left="360"/>
        <w:jc w:val="both"/>
        <w:rPr>
          <w:sz w:val="20"/>
          <w:szCs w:val="20"/>
        </w:rPr>
      </w:pPr>
      <w:r w:rsidRPr="0048600E">
        <w:rPr>
          <w:sz w:val="20"/>
          <w:szCs w:val="20"/>
        </w:rPr>
        <w:t>dengan :</w:t>
      </w:r>
    </w:p>
    <w:p w14:paraId="38ABFE1D" w14:textId="77777777" w:rsidR="0048600E" w:rsidRPr="0048600E" w:rsidRDefault="0048600E" w:rsidP="0048600E">
      <w:pPr>
        <w:pStyle w:val="ListParagraph"/>
        <w:autoSpaceDE w:val="0"/>
        <w:autoSpaceDN w:val="0"/>
        <w:adjustRightInd w:val="0"/>
        <w:ind w:left="360"/>
        <w:jc w:val="both"/>
        <w:rPr>
          <w:sz w:val="20"/>
          <w:szCs w:val="20"/>
        </w:rPr>
      </w:pPr>
      <w:r w:rsidRPr="0048600E">
        <w:rPr>
          <w:sz w:val="20"/>
          <w:szCs w:val="20"/>
        </w:rPr>
        <w:t>S</w:t>
      </w:r>
      <w:r w:rsidRPr="0048600E">
        <w:rPr>
          <w:sz w:val="20"/>
          <w:szCs w:val="20"/>
          <w:vertAlign w:val="subscript"/>
        </w:rPr>
        <w:t>b</w:t>
      </w:r>
      <w:r w:rsidRPr="0048600E">
        <w:rPr>
          <w:sz w:val="20"/>
          <w:szCs w:val="20"/>
        </w:rPr>
        <w:tab/>
        <w:t>= kekakuan bitumen (MPa)</w:t>
      </w:r>
    </w:p>
    <w:p w14:paraId="394067BE" w14:textId="77777777" w:rsidR="0048600E" w:rsidRPr="0048600E" w:rsidRDefault="0048600E" w:rsidP="0048600E">
      <w:pPr>
        <w:pStyle w:val="ListParagraph"/>
        <w:autoSpaceDE w:val="0"/>
        <w:autoSpaceDN w:val="0"/>
        <w:adjustRightInd w:val="0"/>
        <w:ind w:left="360"/>
        <w:jc w:val="both"/>
        <w:rPr>
          <w:sz w:val="20"/>
          <w:szCs w:val="20"/>
        </w:rPr>
      </w:pPr>
      <w:r w:rsidRPr="0048600E">
        <w:rPr>
          <w:sz w:val="20"/>
          <w:szCs w:val="20"/>
        </w:rPr>
        <w:t>t</w:t>
      </w:r>
      <w:r w:rsidRPr="0048600E">
        <w:rPr>
          <w:sz w:val="20"/>
          <w:szCs w:val="20"/>
        </w:rPr>
        <w:tab/>
        <w:t>= waktu pembebanan (detik)</w:t>
      </w:r>
    </w:p>
    <w:p w14:paraId="76D8A941" w14:textId="77777777" w:rsidR="0048600E" w:rsidRPr="0048600E" w:rsidRDefault="0048600E" w:rsidP="0048600E">
      <w:pPr>
        <w:pStyle w:val="ListParagraph"/>
        <w:autoSpaceDE w:val="0"/>
        <w:autoSpaceDN w:val="0"/>
        <w:adjustRightInd w:val="0"/>
        <w:ind w:left="360"/>
        <w:jc w:val="both"/>
        <w:rPr>
          <w:sz w:val="20"/>
          <w:szCs w:val="20"/>
        </w:rPr>
      </w:pPr>
      <w:r w:rsidRPr="0048600E">
        <w:rPr>
          <w:sz w:val="20"/>
          <w:szCs w:val="20"/>
        </w:rPr>
        <w:t>PI</w:t>
      </w:r>
      <w:r w:rsidRPr="0048600E">
        <w:rPr>
          <w:sz w:val="20"/>
          <w:szCs w:val="20"/>
          <w:vertAlign w:val="subscript"/>
        </w:rPr>
        <w:t>r</w:t>
      </w:r>
      <w:r w:rsidRPr="0048600E">
        <w:rPr>
          <w:sz w:val="20"/>
          <w:szCs w:val="20"/>
        </w:rPr>
        <w:tab/>
        <w:t xml:space="preserve">= </w:t>
      </w:r>
      <w:r w:rsidRPr="0048600E">
        <w:rPr>
          <w:i/>
          <w:sz w:val="20"/>
          <w:szCs w:val="20"/>
        </w:rPr>
        <w:t>recovered penetration index</w:t>
      </w:r>
      <w:r w:rsidRPr="0048600E">
        <w:rPr>
          <w:sz w:val="20"/>
          <w:szCs w:val="20"/>
        </w:rPr>
        <w:t xml:space="preserve"> </w:t>
      </w:r>
      <w:r w:rsidRPr="0048600E">
        <w:rPr>
          <w:iCs/>
          <w:sz w:val="20"/>
          <w:szCs w:val="20"/>
        </w:rPr>
        <w:t>(0,1 mm)</w:t>
      </w:r>
    </w:p>
    <w:p w14:paraId="70E21C85" w14:textId="77777777" w:rsidR="0048600E" w:rsidRPr="0048600E" w:rsidRDefault="0048600E" w:rsidP="0048600E">
      <w:pPr>
        <w:pStyle w:val="ListParagraph"/>
        <w:autoSpaceDE w:val="0"/>
        <w:autoSpaceDN w:val="0"/>
        <w:adjustRightInd w:val="0"/>
        <w:ind w:left="360"/>
        <w:jc w:val="both"/>
        <w:rPr>
          <w:sz w:val="20"/>
          <w:szCs w:val="20"/>
          <w:lang w:val="en-US"/>
        </w:rPr>
      </w:pPr>
      <w:r w:rsidRPr="0048600E">
        <w:rPr>
          <w:sz w:val="20"/>
          <w:szCs w:val="20"/>
        </w:rPr>
        <w:t>SP</w:t>
      </w:r>
      <w:r w:rsidRPr="0048600E">
        <w:rPr>
          <w:sz w:val="20"/>
          <w:szCs w:val="20"/>
          <w:vertAlign w:val="subscript"/>
        </w:rPr>
        <w:t>r</w:t>
      </w:r>
      <w:r w:rsidRPr="0048600E">
        <w:rPr>
          <w:sz w:val="20"/>
          <w:szCs w:val="20"/>
        </w:rPr>
        <w:tab/>
        <w:t xml:space="preserve">= </w:t>
      </w:r>
      <w:r w:rsidRPr="0048600E">
        <w:rPr>
          <w:i/>
          <w:sz w:val="20"/>
          <w:szCs w:val="20"/>
        </w:rPr>
        <w:t>recovered</w:t>
      </w:r>
      <w:r w:rsidRPr="0048600E">
        <w:rPr>
          <w:i/>
          <w:sz w:val="20"/>
          <w:szCs w:val="20"/>
          <w:lang w:val="en-US"/>
        </w:rPr>
        <w:t xml:space="preserve"> softening point</w:t>
      </w:r>
      <w:r w:rsidRPr="0048600E">
        <w:rPr>
          <w:sz w:val="20"/>
          <w:szCs w:val="20"/>
          <w:lang w:val="en-US"/>
        </w:rPr>
        <w:t xml:space="preserve"> (°C)</w:t>
      </w:r>
    </w:p>
    <w:p w14:paraId="2D6D088A" w14:textId="77777777" w:rsidR="0048600E" w:rsidRPr="0048600E" w:rsidRDefault="0048600E" w:rsidP="0048600E">
      <w:pPr>
        <w:pStyle w:val="ListParagraph"/>
        <w:autoSpaceDE w:val="0"/>
        <w:autoSpaceDN w:val="0"/>
        <w:adjustRightInd w:val="0"/>
        <w:ind w:left="360"/>
        <w:jc w:val="both"/>
        <w:rPr>
          <w:sz w:val="20"/>
          <w:szCs w:val="20"/>
        </w:rPr>
      </w:pPr>
      <w:r w:rsidRPr="0048600E">
        <w:rPr>
          <w:sz w:val="20"/>
          <w:szCs w:val="20"/>
          <w:lang w:val="en-US"/>
        </w:rPr>
        <w:t>T</w:t>
      </w:r>
      <w:r w:rsidRPr="0048600E">
        <w:rPr>
          <w:sz w:val="20"/>
          <w:szCs w:val="20"/>
          <w:lang w:val="en-US"/>
        </w:rPr>
        <w:tab/>
        <w:t xml:space="preserve">= </w:t>
      </w:r>
      <w:proofErr w:type="spellStart"/>
      <w:r w:rsidRPr="0048600E">
        <w:rPr>
          <w:sz w:val="20"/>
          <w:szCs w:val="20"/>
          <w:lang w:val="en-US"/>
        </w:rPr>
        <w:t>temperatur</w:t>
      </w:r>
      <w:proofErr w:type="spellEnd"/>
      <w:r w:rsidRPr="0048600E">
        <w:rPr>
          <w:sz w:val="20"/>
          <w:szCs w:val="20"/>
          <w:lang w:val="en-US"/>
        </w:rPr>
        <w:t xml:space="preserve"> </w:t>
      </w:r>
      <w:proofErr w:type="spellStart"/>
      <w:r w:rsidRPr="0048600E">
        <w:rPr>
          <w:sz w:val="20"/>
          <w:szCs w:val="20"/>
          <w:lang w:val="en-US"/>
        </w:rPr>
        <w:t>desain</w:t>
      </w:r>
      <w:proofErr w:type="spellEnd"/>
      <w:r w:rsidRPr="0048600E">
        <w:rPr>
          <w:sz w:val="20"/>
          <w:szCs w:val="20"/>
          <w:lang w:val="en-US"/>
        </w:rPr>
        <w:t xml:space="preserve"> (°C)</w:t>
      </w:r>
    </w:p>
    <w:p w14:paraId="4AED511A" w14:textId="1058CD33" w:rsidR="0048600E" w:rsidRPr="0048600E" w:rsidRDefault="0048600E" w:rsidP="0048600E">
      <w:pPr>
        <w:ind w:left="360"/>
        <w:jc w:val="both"/>
        <w:rPr>
          <w:sz w:val="20"/>
          <w:szCs w:val="20"/>
          <w:shd w:val="clear" w:color="auto" w:fill="FFFFFF"/>
        </w:rPr>
      </w:pPr>
      <w:r w:rsidRPr="0048600E">
        <w:rPr>
          <w:rStyle w:val="apple-converted-space"/>
          <w:sz w:val="20"/>
          <w:szCs w:val="20"/>
          <w:shd w:val="clear" w:color="auto" w:fill="FFFFFF"/>
        </w:rPr>
        <w:t>N</w:t>
      </w:r>
      <w:r w:rsidRPr="0048600E">
        <w:rPr>
          <w:sz w:val="20"/>
          <w:szCs w:val="20"/>
          <w:shd w:val="clear" w:color="auto" w:fill="FFFFFF"/>
        </w:rPr>
        <w:t xml:space="preserve">ilai </w:t>
      </w:r>
      <w:r w:rsidRPr="0048600E">
        <w:rPr>
          <w:i/>
          <w:sz w:val="20"/>
          <w:szCs w:val="20"/>
          <w:shd w:val="clear" w:color="auto" w:fill="FFFFFF"/>
        </w:rPr>
        <w:t>Penetration Index</w:t>
      </w:r>
      <w:r w:rsidRPr="0048600E">
        <w:rPr>
          <w:sz w:val="20"/>
          <w:szCs w:val="20"/>
          <w:shd w:val="clear" w:color="auto" w:fill="FFFFFF"/>
        </w:rPr>
        <w:t xml:space="preserve"> dihitung dengan persamaan yang telah ditetapkan oleh </w:t>
      </w:r>
      <w:r w:rsidRPr="0048600E">
        <w:rPr>
          <w:rStyle w:val="Emphasis"/>
          <w:bCs/>
          <w:sz w:val="20"/>
          <w:szCs w:val="20"/>
          <w:shd w:val="clear" w:color="auto" w:fill="FFFFFF"/>
        </w:rPr>
        <w:t>Pfeiffer</w:t>
      </w:r>
      <w:r w:rsidRPr="0048600E">
        <w:rPr>
          <w:i/>
          <w:sz w:val="20"/>
          <w:szCs w:val="20"/>
          <w:shd w:val="clear" w:color="auto" w:fill="FFFFFF"/>
        </w:rPr>
        <w:t xml:space="preserve"> </w:t>
      </w:r>
      <w:r w:rsidRPr="0048600E">
        <w:rPr>
          <w:sz w:val="20"/>
          <w:szCs w:val="20"/>
          <w:shd w:val="clear" w:color="auto" w:fill="FFFFFF"/>
        </w:rPr>
        <w:t>dan Van</w:t>
      </w:r>
      <w:r w:rsidRPr="0048600E">
        <w:rPr>
          <w:rStyle w:val="apple-converted-space"/>
          <w:sz w:val="20"/>
          <w:szCs w:val="20"/>
          <w:shd w:val="clear" w:color="auto" w:fill="FFFFFF"/>
        </w:rPr>
        <w:t> </w:t>
      </w:r>
      <w:r w:rsidRPr="0048600E">
        <w:rPr>
          <w:rStyle w:val="Emphasis"/>
          <w:bCs/>
          <w:sz w:val="20"/>
          <w:szCs w:val="20"/>
          <w:shd w:val="clear" w:color="auto" w:fill="FFFFFF"/>
        </w:rPr>
        <w:t>Doormaal</w:t>
      </w:r>
      <w:r w:rsidRPr="0048600E">
        <w:rPr>
          <w:rStyle w:val="apple-converted-space"/>
          <w:sz w:val="20"/>
          <w:szCs w:val="20"/>
          <w:shd w:val="clear" w:color="auto" w:fill="FFFFFF"/>
        </w:rPr>
        <w:t> (19</w:t>
      </w:r>
      <w:r w:rsidR="00427CB7">
        <w:rPr>
          <w:rStyle w:val="apple-converted-space"/>
          <w:sz w:val="20"/>
          <w:szCs w:val="20"/>
          <w:shd w:val="clear" w:color="auto" w:fill="FFFFFF"/>
        </w:rPr>
        <w:t>36</w:t>
      </w:r>
      <w:r w:rsidRPr="0048600E">
        <w:rPr>
          <w:rStyle w:val="apple-converted-space"/>
          <w:sz w:val="20"/>
          <w:szCs w:val="20"/>
          <w:shd w:val="clear" w:color="auto" w:fill="FFFFFF"/>
        </w:rPr>
        <w:t xml:space="preserve">) sebagai </w:t>
      </w:r>
      <w:r w:rsidRPr="0048600E">
        <w:rPr>
          <w:sz w:val="20"/>
          <w:szCs w:val="20"/>
          <w:shd w:val="clear" w:color="auto" w:fill="FFFFFF"/>
        </w:rPr>
        <w:t xml:space="preserve">berikut </w:t>
      </w:r>
      <w:r w:rsidR="00493905">
        <w:rPr>
          <w:sz w:val="20"/>
          <w:szCs w:val="20"/>
          <w:shd w:val="clear" w:color="auto" w:fill="FFFFFF"/>
        </w:rPr>
        <w:fldChar w:fldCharType="begin" w:fldLock="1"/>
      </w:r>
      <w:r w:rsidR="00033165">
        <w:rPr>
          <w:sz w:val="20"/>
          <w:szCs w:val="20"/>
          <w:shd w:val="clear" w:color="auto" w:fill="FFFFFF"/>
        </w:rPr>
        <w:instrText>ADDIN CSL_CITATION {"citationItems":[{"id":"ITEM-1","itemData":{"abstract":"Dalam kurun waktu belakangan ini, terdapat isu mengemuka pada pekerjaan peraspalan di Indonesia yaitu tidak tercapainya umur rencana perkerasan jalan akibat kerusakan dini berupa alur dan deformasi plastis. Hal ini diprediksi karena campuran beraspal yang digunakan tidak memadai untuk mendukung beban lalu-lintas yang salah satunya diakibatkan dari aspal yang digunakan tidak mempunyai kemampuan untuk ditempatkan pada temperatur tinggi, (sekitar 70oC) yang diindikasikan dari nilai indeks penetrasi (Penetrati on Index, PI) dan kelas kinerja (Performance Grade,PG) yang rendah. Untuk meningkatkan nilai PI dan nilai PG aspal keras standar telah dilakukan kajian penggabungan aspal keras yang mempunyai penetrasi 63(dmm) dan titik lembek 49,9oC dengan bitumen asbuton hasil ekstraksi yang mempunyai nilai penetrasi 28 (dmm) dan titik lembek 64,8oC Berdasarkan persamaan, hasil penggabungan aspal keras standar pen 60 dengan bitumen asbuton meningkatkan nilai PI dari -1,01 pada 0% bitumen asbuton menjadi +0,61 pada 100% bitumen asbuton dan dari PG56 menjadi PG95, namun yang diperlukan di negara kita berdasarkan temperatur tertinggi perkerasan yang ada, aspal modifikasi yang diperlukan adalah aspal dengan PG72 dan PI = 0 yang dapat diperoleh dari penggabungan 31,2% bitumen asbuton dengan 68,8% aspal keras standar. Menggunakan persamaan baku, untuk bitumen asbuton 0% diperoleh nilai kekakuan aspal 9,5 MPa dan nilai kekakuan campuran 3155 Mpa. Untuk 31,2% bitumen asbuton dan 68,8% aspal keras standar, diperoleh nilai kekakuan bitumen 16,4 MPa dan kekakuan campuran beraspal 3707 Mpa, dengan meningkatnya nilai kekakuan, terjadi peningkatan umur dari 4,26 tahun menjadi 5,61 tahun.","author":[{"dropping-particle":"","family":"Kurniadji","given":"","non-dropping-particle":"","parse-names":false,"suffix":""}],"container-title":"Jurnal Jalan - Jembatan","id":"ITEM-1","issue":"2","issued":{"date-parts":[["2018"]]},"page":"2-20","title":"Modifikasi Aspal Keras Standar Dengan Bitumen Asbuton Hasil Ekstraksi","type":"article-journal","volume":"25"},"uris":["http://www.mendeley.com/documents/?uuid=17de2cec-c352-40cd-8481-c8e70c8c8a78"]}],"mendeley":{"formattedCitation":"[20]","plainTextFormattedCitation":"[20]","previouslyFormattedCitation":"[19]"},"properties":{"noteIndex":0},"schema":"https://github.com/citation-style-language/schema/raw/master/csl-citation.json"}</w:instrText>
      </w:r>
      <w:r w:rsidR="00493905">
        <w:rPr>
          <w:sz w:val="20"/>
          <w:szCs w:val="20"/>
          <w:shd w:val="clear" w:color="auto" w:fill="FFFFFF"/>
        </w:rPr>
        <w:fldChar w:fldCharType="separate"/>
      </w:r>
      <w:r w:rsidR="00033165" w:rsidRPr="00033165">
        <w:rPr>
          <w:noProof/>
          <w:sz w:val="20"/>
          <w:szCs w:val="20"/>
          <w:shd w:val="clear" w:color="auto" w:fill="FFFFFF"/>
        </w:rPr>
        <w:t>[20]</w:t>
      </w:r>
      <w:r w:rsidR="00493905">
        <w:rPr>
          <w:sz w:val="20"/>
          <w:szCs w:val="20"/>
          <w:shd w:val="clear" w:color="auto" w:fill="FFFFFF"/>
        </w:rPr>
        <w:fldChar w:fldCharType="end"/>
      </w:r>
      <w:r w:rsidRPr="0048600E">
        <w:rPr>
          <w:sz w:val="20"/>
          <w:szCs w:val="20"/>
          <w:shd w:val="clear" w:color="auto" w:fill="FFFFFF"/>
        </w:rPr>
        <w:t xml:space="preserve"> :</w:t>
      </w:r>
    </w:p>
    <w:p w14:paraId="0D4D2A6A" w14:textId="78165875" w:rsidR="0048600E" w:rsidRPr="0048600E" w:rsidRDefault="0048600E" w:rsidP="0048600E">
      <w:pPr>
        <w:spacing w:before="40"/>
        <w:ind w:left="360"/>
        <w:jc w:val="both"/>
        <w:rPr>
          <w:sz w:val="20"/>
          <w:szCs w:val="20"/>
          <w:shd w:val="clear" w:color="auto" w:fill="FFFFFF"/>
        </w:rPr>
      </w:pPr>
      <m:oMath>
        <m:r>
          <m:rPr>
            <m:sty m:val="p"/>
          </m:rPr>
          <w:rPr>
            <w:rFonts w:ascii="Cambria Math" w:hAnsi="Cambria Math"/>
            <w:sz w:val="20"/>
            <w:szCs w:val="20"/>
          </w:rPr>
          <m:t>A =</m:t>
        </m:r>
      </m:oMath>
      <w:r w:rsidRPr="0048600E">
        <w:rPr>
          <w:sz w:val="20"/>
          <w:szCs w:val="20"/>
        </w:rPr>
        <w:t xml:space="preserve"> </w:t>
      </w:r>
      <m:oMath>
        <m:f>
          <m:fPr>
            <m:ctrlPr>
              <w:rPr>
                <w:rFonts w:ascii="Cambria Math" w:hAnsi="Cambria Math"/>
                <w:sz w:val="20"/>
                <w:szCs w:val="20"/>
              </w:rPr>
            </m:ctrlPr>
          </m:fPr>
          <m:num>
            <m:r>
              <m:rPr>
                <m:sty m:val="p"/>
              </m:rPr>
              <w:rPr>
                <w:rFonts w:ascii="Cambria Math" w:hAnsi="Cambria Math"/>
                <w:sz w:val="20"/>
                <w:szCs w:val="20"/>
              </w:rPr>
              <m:t>log (penetrasi  pada temperatur titik lembek) - log (penetrasi pada 25</m:t>
            </m:r>
            <m:r>
              <m:rPr>
                <m:sty m:val="p"/>
              </m:rPr>
              <w:rPr>
                <w:rFonts w:ascii="Cambria Math" w:hAnsi="Cambria Math"/>
                <w:sz w:val="20"/>
                <w:szCs w:val="20"/>
                <w:lang w:val="fi-FI"/>
              </w:rPr>
              <w:sym w:font="Symbol" w:char="F0B0"/>
            </m:r>
            <m:r>
              <m:rPr>
                <m:sty m:val="p"/>
              </m:rPr>
              <w:rPr>
                <w:rFonts w:ascii="Cambria Math" w:hAnsi="Cambria Math"/>
                <w:sz w:val="20"/>
                <w:szCs w:val="20"/>
              </w:rPr>
              <m:t xml:space="preserve">C) </m:t>
            </m:r>
          </m:num>
          <m:den>
            <m:r>
              <m:rPr>
                <m:sty m:val="p"/>
              </m:rPr>
              <w:rPr>
                <w:rFonts w:ascii="Cambria Math" w:hAnsi="Cambria Math"/>
                <w:sz w:val="20"/>
                <w:szCs w:val="20"/>
              </w:rPr>
              <m:t>titik lembek - 25</m:t>
            </m:r>
            <m:r>
              <m:rPr>
                <m:sty m:val="p"/>
              </m:rPr>
              <w:rPr>
                <w:rFonts w:ascii="Cambria Math" w:hAnsi="Cambria Math"/>
                <w:sz w:val="20"/>
                <w:szCs w:val="20"/>
                <w:lang w:val="fi-FI"/>
              </w:rPr>
              <w:sym w:font="Symbol" w:char="F0B0"/>
            </m:r>
            <m:r>
              <m:rPr>
                <m:sty m:val="p"/>
              </m:rPr>
              <w:rPr>
                <w:rFonts w:ascii="Cambria Math" w:hAnsi="Cambria Math"/>
                <w:sz w:val="20"/>
                <w:szCs w:val="20"/>
              </w:rPr>
              <m:t>C</m:t>
            </m:r>
          </m:den>
        </m:f>
      </m:oMath>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t xml:space="preserve">         (8)</w:t>
      </w:r>
    </w:p>
    <w:p w14:paraId="6460E16C" w14:textId="1F31C8C0" w:rsidR="0048600E" w:rsidRPr="0048600E" w:rsidRDefault="0048600E" w:rsidP="0048600E">
      <w:pPr>
        <w:pStyle w:val="ListParagraph"/>
        <w:autoSpaceDE w:val="0"/>
        <w:autoSpaceDN w:val="0"/>
        <w:adjustRightInd w:val="0"/>
        <w:spacing w:after="40"/>
        <w:ind w:left="360"/>
        <w:contextualSpacing w:val="0"/>
        <w:jc w:val="both"/>
        <w:rPr>
          <w:sz w:val="20"/>
          <w:szCs w:val="20"/>
        </w:rPr>
      </w:pPr>
      <w:r w:rsidRPr="0048600E">
        <w:rPr>
          <w:i/>
          <w:sz w:val="20"/>
          <w:szCs w:val="20"/>
          <w:shd w:val="clear" w:color="auto" w:fill="FFFFFF"/>
        </w:rPr>
        <w:t>Penetration Index</w:t>
      </w:r>
      <w:r w:rsidRPr="0048600E">
        <w:rPr>
          <w:sz w:val="20"/>
          <w:szCs w:val="20"/>
        </w:rPr>
        <w:t xml:space="preserve"> = </w:t>
      </w:r>
      <m:oMath>
        <m:f>
          <m:fPr>
            <m:ctrlPr>
              <w:rPr>
                <w:rFonts w:ascii="Cambria Math" w:hAnsi="Cambria Math"/>
                <w:sz w:val="20"/>
                <w:szCs w:val="20"/>
              </w:rPr>
            </m:ctrlPr>
          </m:fPr>
          <m:num>
            <m:r>
              <m:rPr>
                <m:sty m:val="p"/>
              </m:rPr>
              <w:rPr>
                <w:rFonts w:ascii="Cambria Math" w:hAnsi="Cambria Math"/>
                <w:sz w:val="20"/>
                <w:szCs w:val="20"/>
              </w:rPr>
              <m:t>20 – 500A</m:t>
            </m:r>
          </m:num>
          <m:den>
            <m:r>
              <m:rPr>
                <m:sty m:val="p"/>
              </m:rPr>
              <w:rPr>
                <w:rFonts w:ascii="Cambria Math" w:hAnsi="Cambria Math"/>
                <w:sz w:val="20"/>
                <w:szCs w:val="20"/>
              </w:rPr>
              <m:t>50A + 1</m:t>
            </m:r>
          </m:den>
        </m:f>
      </m:oMath>
      <w:r w:rsidRPr="0048600E">
        <w:rPr>
          <w:sz w:val="20"/>
          <w:szCs w:val="20"/>
        </w:rPr>
        <w:t xml:space="preserve"> </w:t>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t xml:space="preserve">         (9)</w:t>
      </w:r>
    </w:p>
    <w:p w14:paraId="73B4DFEC" w14:textId="258A4D15" w:rsidR="0048600E" w:rsidRPr="0048600E" w:rsidRDefault="0048600E" w:rsidP="0048600E">
      <w:pPr>
        <w:pStyle w:val="ListParagraph"/>
        <w:autoSpaceDE w:val="0"/>
        <w:autoSpaceDN w:val="0"/>
        <w:adjustRightInd w:val="0"/>
        <w:ind w:left="360"/>
        <w:jc w:val="both"/>
        <w:rPr>
          <w:sz w:val="20"/>
          <w:szCs w:val="20"/>
        </w:rPr>
      </w:pPr>
      <w:r w:rsidRPr="0048600E">
        <w:rPr>
          <w:sz w:val="20"/>
          <w:szCs w:val="20"/>
        </w:rPr>
        <w:t xml:space="preserve">Menurut </w:t>
      </w:r>
      <w:r w:rsidRPr="0048600E">
        <w:rPr>
          <w:sz w:val="20"/>
          <w:szCs w:val="20"/>
          <w:lang w:val="sv-SE"/>
        </w:rPr>
        <w:t xml:space="preserve">Brown dan Brunton </w:t>
      </w:r>
      <w:r w:rsidR="00493905">
        <w:rPr>
          <w:sz w:val="20"/>
          <w:szCs w:val="20"/>
          <w:lang w:val="sv-SE"/>
        </w:rPr>
        <w:fldChar w:fldCharType="begin" w:fldLock="1"/>
      </w:r>
      <w:r w:rsidR="00033165">
        <w:rPr>
          <w:sz w:val="20"/>
          <w:szCs w:val="20"/>
          <w:lang w:val="sv-SE"/>
        </w:rPr>
        <w:instrText>ADDIN CSL_CITATION {"citationItems":[{"id":"ITEM-1","itemData":{"author":[{"dropping-particle":"","family":"Brown","given":"S.F.","non-dropping-particle":"","parse-names":false,"suffix":""},{"dropping-particle":"","family":"Brunton","given":"Janet M.","non-dropping-particle":"","parse-names":false,"suffix":""}],"container-title":"University Of Nottingham, Department of Civil Engineering","id":"ITEM-1","issued":{"date-parts":[["1986"]]},"publisher":"University of Nottingham","title":"An Introduction To The Analytical Design Of Bituminous Pavements (3rd Edition)","type":"article-journal"},"uris":["http://www.mendeley.com/documents/?uuid=b410915d-8b92-4a98-b391-0518ef947327"]}],"mendeley":{"formattedCitation":"[19]","plainTextFormattedCitation":"[19]","previouslyFormattedCitation":"[18]"},"properties":{"noteIndex":0},"schema":"https://github.com/citation-style-language/schema/raw/master/csl-citation.json"}</w:instrText>
      </w:r>
      <w:r w:rsidR="00493905">
        <w:rPr>
          <w:sz w:val="20"/>
          <w:szCs w:val="20"/>
          <w:lang w:val="sv-SE"/>
        </w:rPr>
        <w:fldChar w:fldCharType="separate"/>
      </w:r>
      <w:r w:rsidR="00033165" w:rsidRPr="00033165">
        <w:rPr>
          <w:noProof/>
          <w:sz w:val="20"/>
          <w:szCs w:val="20"/>
          <w:lang w:val="sv-SE"/>
        </w:rPr>
        <w:t>[19]</w:t>
      </w:r>
      <w:r w:rsidR="00493905">
        <w:rPr>
          <w:sz w:val="20"/>
          <w:szCs w:val="20"/>
          <w:lang w:val="sv-SE"/>
        </w:rPr>
        <w:fldChar w:fldCharType="end"/>
      </w:r>
      <w:r w:rsidRPr="0048600E">
        <w:rPr>
          <w:sz w:val="20"/>
          <w:szCs w:val="20"/>
          <w:lang w:val="sv-SE"/>
        </w:rPr>
        <w:t xml:space="preserve"> </w:t>
      </w:r>
      <w:r w:rsidRPr="0048600E">
        <w:rPr>
          <w:i/>
          <w:sz w:val="20"/>
          <w:szCs w:val="20"/>
        </w:rPr>
        <w:t>Recovered Penetration Index</w:t>
      </w:r>
      <w:r w:rsidRPr="0048600E">
        <w:rPr>
          <w:sz w:val="20"/>
          <w:szCs w:val="20"/>
        </w:rPr>
        <w:t xml:space="preserve"> dan </w:t>
      </w:r>
      <w:r w:rsidRPr="0048600E">
        <w:rPr>
          <w:i/>
          <w:sz w:val="20"/>
          <w:szCs w:val="20"/>
        </w:rPr>
        <w:t>Recovered</w:t>
      </w:r>
      <w:r w:rsidRPr="0048600E">
        <w:rPr>
          <w:i/>
          <w:sz w:val="20"/>
          <w:szCs w:val="20"/>
          <w:lang w:val="en-US"/>
        </w:rPr>
        <w:t xml:space="preserve"> Softening Point</w:t>
      </w:r>
      <w:r w:rsidRPr="0048600E">
        <w:rPr>
          <w:sz w:val="20"/>
          <w:szCs w:val="20"/>
          <w:lang w:val="en-US"/>
        </w:rPr>
        <w:t xml:space="preserve"> (SP</w:t>
      </w:r>
      <w:r w:rsidRPr="0048600E">
        <w:rPr>
          <w:sz w:val="20"/>
          <w:szCs w:val="20"/>
          <w:vertAlign w:val="subscript"/>
          <w:lang w:val="en-US"/>
        </w:rPr>
        <w:t>r</w:t>
      </w:r>
      <w:r w:rsidRPr="0048600E">
        <w:rPr>
          <w:sz w:val="20"/>
          <w:szCs w:val="20"/>
          <w:lang w:val="en-US"/>
        </w:rPr>
        <w:t xml:space="preserve">) </w:t>
      </w:r>
      <w:r w:rsidRPr="0048600E">
        <w:rPr>
          <w:sz w:val="20"/>
          <w:szCs w:val="20"/>
        </w:rPr>
        <w:t>dihitung dengan persamaan berikut :</w:t>
      </w:r>
    </w:p>
    <w:p w14:paraId="7CFF4BF4" w14:textId="41A5794E" w:rsidR="0048600E" w:rsidRPr="0048600E" w:rsidRDefault="00000000" w:rsidP="0048600E">
      <w:pPr>
        <w:ind w:left="360"/>
        <w:jc w:val="both"/>
        <w:rPr>
          <w:sz w:val="20"/>
          <w:szCs w:val="20"/>
        </w:rPr>
      </w:pPr>
      <m:oMath>
        <m:sSub>
          <m:sSubPr>
            <m:ctrlPr>
              <w:rPr>
                <w:rFonts w:ascii="Cambria Math" w:hAnsi="Cambria Math"/>
                <w:sz w:val="20"/>
                <w:szCs w:val="20"/>
              </w:rPr>
            </m:ctrlPr>
          </m:sSubPr>
          <m:e>
            <m:r>
              <m:rPr>
                <m:sty m:val="p"/>
              </m:rPr>
              <w:rPr>
                <w:rFonts w:ascii="Cambria Math" w:hAnsi="Cambria Math"/>
                <w:sz w:val="20"/>
                <w:szCs w:val="20"/>
              </w:rPr>
              <m:t>PI</m:t>
            </m:r>
          </m:e>
          <m:sub>
            <m:r>
              <m:rPr>
                <m:sty m:val="p"/>
              </m:rPr>
              <w:rPr>
                <w:rFonts w:ascii="Cambria Math" w:hAnsi="Cambria Math"/>
                <w:sz w:val="20"/>
                <w:szCs w:val="20"/>
              </w:rPr>
              <m:t>r</m:t>
            </m:r>
          </m:sub>
        </m:sSub>
        <m:r>
          <m:rPr>
            <m:sty m:val="p"/>
          </m:rPr>
          <w:rPr>
            <w:rFonts w:ascii="Cambria Math" w:hAnsi="Cambria Math"/>
            <w:sz w:val="20"/>
            <w:szCs w:val="20"/>
          </w:rPr>
          <m:t xml:space="preserve"> =</m:t>
        </m:r>
      </m:oMath>
      <w:r w:rsidR="0048600E" w:rsidRPr="0048600E">
        <w:rPr>
          <w:sz w:val="20"/>
          <w:szCs w:val="20"/>
        </w:rPr>
        <w:t xml:space="preserve"> </w:t>
      </w:r>
      <m:oMath>
        <m:f>
          <m:fPr>
            <m:ctrlPr>
              <w:rPr>
                <w:rFonts w:ascii="Cambria Math" w:hAnsi="Cambria Math"/>
                <w:sz w:val="20"/>
                <w:szCs w:val="20"/>
              </w:rPr>
            </m:ctrlPr>
          </m:fPr>
          <m:num>
            <m:r>
              <m:rPr>
                <m:sty m:val="p"/>
              </m:rPr>
              <w:rPr>
                <w:rFonts w:ascii="Cambria Math" w:hAnsi="Cambria Math"/>
                <w:sz w:val="20"/>
                <w:szCs w:val="20"/>
              </w:rPr>
              <m:t xml:space="preserve">27,00 x log </m:t>
            </m:r>
            <m:sSub>
              <m:sSubPr>
                <m:ctrlPr>
                  <w:rPr>
                    <w:rFonts w:ascii="Cambria Math" w:hAnsi="Cambria Math"/>
                    <w:sz w:val="20"/>
                    <w:szCs w:val="20"/>
                  </w:rPr>
                </m:ctrlPr>
              </m:sSubPr>
              <m:e>
                <m:r>
                  <m:rPr>
                    <m:sty m:val="p"/>
                  </m:rPr>
                  <w:rPr>
                    <w:rFonts w:ascii="Cambria Math" w:hAnsi="Cambria Math"/>
                    <w:sz w:val="20"/>
                    <w:szCs w:val="20"/>
                  </w:rPr>
                  <m:t>P</m:t>
                </m:r>
              </m:e>
              <m:sub>
                <m:r>
                  <m:rPr>
                    <m:sty m:val="p"/>
                  </m:rPr>
                  <w:rPr>
                    <w:rFonts w:ascii="Cambria Math" w:hAnsi="Cambria Math"/>
                    <w:sz w:val="20"/>
                    <w:szCs w:val="20"/>
                  </w:rPr>
                  <m:t>i</m:t>
                </m:r>
              </m:sub>
            </m:sSub>
            <m:r>
              <m:rPr>
                <m:sty m:val="p"/>
              </m:rPr>
              <w:rPr>
                <w:rFonts w:ascii="Cambria Math" w:hAnsi="Cambria Math"/>
                <w:sz w:val="20"/>
                <w:szCs w:val="20"/>
              </w:rPr>
              <m:t xml:space="preserve"> – 21,65</m:t>
            </m:r>
          </m:num>
          <m:den>
            <m:r>
              <m:rPr>
                <m:sty m:val="p"/>
              </m:rPr>
              <w:rPr>
                <w:rFonts w:ascii="Cambria Math" w:hAnsi="Cambria Math"/>
                <w:sz w:val="20"/>
                <w:szCs w:val="20"/>
              </w:rPr>
              <m:t xml:space="preserve">76,35 x log </m:t>
            </m:r>
            <m:sSub>
              <m:sSubPr>
                <m:ctrlPr>
                  <w:rPr>
                    <w:rFonts w:ascii="Cambria Math" w:hAnsi="Cambria Math"/>
                    <w:sz w:val="20"/>
                    <w:szCs w:val="20"/>
                  </w:rPr>
                </m:ctrlPr>
              </m:sSubPr>
              <m:e>
                <m:r>
                  <m:rPr>
                    <m:sty m:val="p"/>
                  </m:rPr>
                  <w:rPr>
                    <w:rFonts w:ascii="Cambria Math" w:hAnsi="Cambria Math"/>
                    <w:sz w:val="20"/>
                    <w:szCs w:val="20"/>
                  </w:rPr>
                  <m:t>P</m:t>
                </m:r>
              </m:e>
              <m:sub>
                <m:r>
                  <m:rPr>
                    <m:sty m:val="p"/>
                  </m:rPr>
                  <w:rPr>
                    <w:rFonts w:ascii="Cambria Math" w:hAnsi="Cambria Math"/>
                    <w:sz w:val="20"/>
                    <w:szCs w:val="20"/>
                  </w:rPr>
                  <m:t>i</m:t>
                </m:r>
              </m:sub>
            </m:sSub>
            <m:r>
              <m:rPr>
                <m:sty m:val="p"/>
              </m:rPr>
              <w:rPr>
                <w:rFonts w:ascii="Cambria Math" w:hAnsi="Cambria Math"/>
                <w:sz w:val="20"/>
                <w:szCs w:val="20"/>
              </w:rPr>
              <m:t xml:space="preserve"> – 232,82</m:t>
            </m:r>
          </m:den>
        </m:f>
      </m:oMath>
      <w:r w:rsidR="003023BA">
        <w:rPr>
          <w:sz w:val="20"/>
          <w:szCs w:val="20"/>
        </w:rPr>
        <w:t xml:space="preserve"> </w:t>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t xml:space="preserve">       (10)</w:t>
      </w:r>
    </w:p>
    <w:p w14:paraId="6911CD25" w14:textId="13E086CE" w:rsidR="0048600E" w:rsidRPr="0048600E" w:rsidRDefault="00000000" w:rsidP="0048600E">
      <w:pPr>
        <w:spacing w:before="40" w:after="40"/>
        <w:ind w:left="360"/>
        <w:jc w:val="both"/>
        <w:rPr>
          <w:sz w:val="20"/>
          <w:szCs w:val="20"/>
        </w:rPr>
      </w:pPr>
      <m:oMath>
        <m:sSub>
          <m:sSubPr>
            <m:ctrlPr>
              <w:rPr>
                <w:rFonts w:ascii="Cambria Math" w:hAnsi="Cambria Math"/>
                <w:sz w:val="20"/>
                <w:szCs w:val="20"/>
              </w:rPr>
            </m:ctrlPr>
          </m:sSubPr>
          <m:e>
            <m:r>
              <m:rPr>
                <m:sty m:val="p"/>
              </m:rPr>
              <w:rPr>
                <w:rFonts w:ascii="Cambria Math" w:hAnsi="Cambria Math"/>
                <w:sz w:val="20"/>
                <w:szCs w:val="20"/>
              </w:rPr>
              <m:t>SP</m:t>
            </m:r>
          </m:e>
          <m:sub>
            <m:r>
              <m:rPr>
                <m:sty m:val="p"/>
              </m:rPr>
              <w:rPr>
                <w:rFonts w:ascii="Cambria Math" w:hAnsi="Cambria Math"/>
                <w:sz w:val="20"/>
                <w:szCs w:val="20"/>
              </w:rPr>
              <m:t>r</m:t>
            </m:r>
          </m:sub>
        </m:sSub>
        <m:r>
          <m:rPr>
            <m:sty m:val="p"/>
          </m:rPr>
          <w:rPr>
            <w:rFonts w:ascii="Cambria Math" w:hAnsi="Cambria Math"/>
            <w:sz w:val="20"/>
            <w:szCs w:val="20"/>
          </w:rPr>
          <m:t xml:space="preserve"> = 98,4 - 26,35 x log </m:t>
        </m:r>
        <m:d>
          <m:dPr>
            <m:ctrlPr>
              <w:rPr>
                <w:rFonts w:ascii="Cambria Math" w:hAnsi="Cambria Math"/>
                <w:sz w:val="20"/>
                <w:szCs w:val="20"/>
              </w:rPr>
            </m:ctrlPr>
          </m:dPr>
          <m:e>
            <m:r>
              <m:rPr>
                <m:sty m:val="p"/>
              </m:rPr>
              <w:rPr>
                <w:rFonts w:ascii="Cambria Math" w:hAnsi="Cambria Math"/>
                <w:sz w:val="20"/>
                <w:szCs w:val="20"/>
              </w:rPr>
              <m:t xml:space="preserve">0,65 x </m:t>
            </m:r>
            <m:sSub>
              <m:sSubPr>
                <m:ctrlPr>
                  <w:rPr>
                    <w:rFonts w:ascii="Cambria Math" w:hAnsi="Cambria Math"/>
                    <w:sz w:val="20"/>
                    <w:szCs w:val="20"/>
                  </w:rPr>
                </m:ctrlPr>
              </m:sSubPr>
              <m:e>
                <m:r>
                  <m:rPr>
                    <m:sty m:val="p"/>
                  </m:rPr>
                  <w:rPr>
                    <w:rFonts w:ascii="Cambria Math" w:hAnsi="Cambria Math"/>
                    <w:sz w:val="20"/>
                    <w:szCs w:val="20"/>
                  </w:rPr>
                  <m:t>P</m:t>
                </m:r>
              </m:e>
              <m:sub>
                <m:r>
                  <m:rPr>
                    <m:sty m:val="p"/>
                  </m:rPr>
                  <w:rPr>
                    <w:rFonts w:ascii="Cambria Math" w:hAnsi="Cambria Math"/>
                    <w:sz w:val="20"/>
                    <w:szCs w:val="20"/>
                  </w:rPr>
                  <m:t>i</m:t>
                </m:r>
              </m:sub>
            </m:sSub>
          </m:e>
        </m:d>
      </m:oMath>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t xml:space="preserve">       (11)</w:t>
      </w:r>
    </w:p>
    <w:p w14:paraId="6AF7E7DE" w14:textId="77777777" w:rsidR="0048600E" w:rsidRPr="0048600E" w:rsidRDefault="0048600E" w:rsidP="0048600E">
      <w:pPr>
        <w:pStyle w:val="ListParagraph"/>
        <w:autoSpaceDE w:val="0"/>
        <w:autoSpaceDN w:val="0"/>
        <w:adjustRightInd w:val="0"/>
        <w:ind w:left="360"/>
        <w:jc w:val="both"/>
        <w:rPr>
          <w:iCs/>
          <w:sz w:val="20"/>
          <w:szCs w:val="20"/>
        </w:rPr>
      </w:pPr>
      <w:proofErr w:type="spellStart"/>
      <w:r w:rsidRPr="0048600E">
        <w:rPr>
          <w:sz w:val="20"/>
          <w:szCs w:val="20"/>
          <w:lang w:val="en-US"/>
        </w:rPr>
        <w:t>dengan</w:t>
      </w:r>
      <w:proofErr w:type="spellEnd"/>
      <w:r w:rsidRPr="0048600E">
        <w:rPr>
          <w:sz w:val="20"/>
          <w:szCs w:val="20"/>
          <w:lang w:val="en-US"/>
        </w:rPr>
        <w:t xml:space="preserve"> P</w:t>
      </w:r>
      <w:r w:rsidRPr="0048600E">
        <w:rPr>
          <w:sz w:val="20"/>
          <w:szCs w:val="20"/>
          <w:vertAlign w:val="subscript"/>
          <w:lang w:val="en-US"/>
        </w:rPr>
        <w:t>i</w:t>
      </w:r>
      <w:r w:rsidRPr="0048600E">
        <w:rPr>
          <w:sz w:val="20"/>
          <w:szCs w:val="20"/>
          <w:lang w:val="en-US"/>
        </w:rPr>
        <w:t xml:space="preserve"> = </w:t>
      </w:r>
      <w:r w:rsidRPr="0048600E">
        <w:rPr>
          <w:sz w:val="20"/>
          <w:szCs w:val="20"/>
        </w:rPr>
        <w:t xml:space="preserve">penetrasi aspal awal </w:t>
      </w:r>
      <w:r w:rsidRPr="0048600E">
        <w:rPr>
          <w:iCs/>
          <w:sz w:val="20"/>
          <w:szCs w:val="20"/>
        </w:rPr>
        <w:t>(0,1 mm)</w:t>
      </w:r>
    </w:p>
    <w:p w14:paraId="43873146" w14:textId="77777777" w:rsidR="0048600E" w:rsidRPr="0048600E" w:rsidRDefault="0048600E" w:rsidP="0048600E">
      <w:pPr>
        <w:pStyle w:val="ListParagraph"/>
        <w:autoSpaceDE w:val="0"/>
        <w:autoSpaceDN w:val="0"/>
        <w:adjustRightInd w:val="0"/>
        <w:ind w:left="360"/>
        <w:jc w:val="both"/>
        <w:rPr>
          <w:iCs/>
          <w:sz w:val="20"/>
          <w:szCs w:val="20"/>
        </w:rPr>
      </w:pPr>
      <w:r w:rsidRPr="0048600E">
        <w:rPr>
          <w:iCs/>
          <w:sz w:val="20"/>
          <w:szCs w:val="20"/>
        </w:rPr>
        <w:t>Penggunaan persamaan nilai kekakuan bitumen tersebut mempunyai batasan berikut :</w:t>
      </w:r>
    </w:p>
    <w:p w14:paraId="347A2D90" w14:textId="77777777" w:rsidR="0048600E" w:rsidRPr="0048600E" w:rsidRDefault="0048600E" w:rsidP="0048600E">
      <w:pPr>
        <w:pStyle w:val="ListParagraph"/>
        <w:autoSpaceDE w:val="0"/>
        <w:autoSpaceDN w:val="0"/>
        <w:adjustRightInd w:val="0"/>
        <w:ind w:left="360"/>
        <w:jc w:val="both"/>
        <w:rPr>
          <w:iCs/>
          <w:sz w:val="20"/>
          <w:szCs w:val="20"/>
        </w:rPr>
      </w:pPr>
      <w:r w:rsidRPr="0048600E">
        <w:rPr>
          <w:iCs/>
          <w:sz w:val="20"/>
          <w:szCs w:val="20"/>
        </w:rPr>
        <w:t>t</w:t>
      </w:r>
      <w:r w:rsidRPr="0048600E">
        <w:rPr>
          <w:iCs/>
          <w:sz w:val="20"/>
          <w:szCs w:val="20"/>
        </w:rPr>
        <w:tab/>
        <w:t xml:space="preserve">   =  0,01 sampai dengan 0,10 detik</w:t>
      </w:r>
    </w:p>
    <w:p w14:paraId="4E32ACB4" w14:textId="77777777" w:rsidR="0048600E" w:rsidRPr="0048600E" w:rsidRDefault="0048600E" w:rsidP="0048600E">
      <w:pPr>
        <w:pStyle w:val="ListParagraph"/>
        <w:autoSpaceDE w:val="0"/>
        <w:autoSpaceDN w:val="0"/>
        <w:adjustRightInd w:val="0"/>
        <w:ind w:left="360"/>
        <w:jc w:val="both"/>
        <w:rPr>
          <w:iCs/>
          <w:sz w:val="20"/>
          <w:szCs w:val="20"/>
        </w:rPr>
      </w:pPr>
      <w:r w:rsidRPr="0048600E">
        <w:rPr>
          <w:iCs/>
          <w:sz w:val="20"/>
          <w:szCs w:val="20"/>
        </w:rPr>
        <w:t>PI</w:t>
      </w:r>
      <w:r w:rsidRPr="0048600E">
        <w:rPr>
          <w:iCs/>
          <w:sz w:val="20"/>
          <w:szCs w:val="20"/>
          <w:vertAlign w:val="subscript"/>
        </w:rPr>
        <w:t>r</w:t>
      </w:r>
      <w:r w:rsidRPr="0048600E">
        <w:rPr>
          <w:iCs/>
          <w:sz w:val="20"/>
          <w:szCs w:val="20"/>
        </w:rPr>
        <w:tab/>
        <w:t xml:space="preserve">   = -1 sampai dengan +1 </w:t>
      </w:r>
    </w:p>
    <w:p w14:paraId="0918427F" w14:textId="77777777" w:rsidR="0048600E" w:rsidRPr="0048600E" w:rsidRDefault="0048600E" w:rsidP="0048600E">
      <w:pPr>
        <w:pStyle w:val="ListParagraph"/>
        <w:autoSpaceDE w:val="0"/>
        <w:autoSpaceDN w:val="0"/>
        <w:adjustRightInd w:val="0"/>
        <w:ind w:left="360"/>
        <w:jc w:val="both"/>
        <w:rPr>
          <w:iCs/>
          <w:sz w:val="20"/>
          <w:szCs w:val="20"/>
        </w:rPr>
      </w:pPr>
      <w:r w:rsidRPr="0048600E">
        <w:rPr>
          <w:iCs/>
          <w:sz w:val="20"/>
          <w:szCs w:val="20"/>
        </w:rPr>
        <w:t>(SP</w:t>
      </w:r>
      <w:r w:rsidRPr="0048600E">
        <w:rPr>
          <w:iCs/>
          <w:sz w:val="20"/>
          <w:szCs w:val="20"/>
          <w:vertAlign w:val="subscript"/>
        </w:rPr>
        <w:t>r</w:t>
      </w:r>
      <w:r w:rsidRPr="0048600E">
        <w:rPr>
          <w:iCs/>
          <w:sz w:val="20"/>
          <w:szCs w:val="20"/>
        </w:rPr>
        <w:t xml:space="preserve"> – T) </w:t>
      </w:r>
      <w:r w:rsidRPr="0048600E">
        <w:rPr>
          <w:iCs/>
          <w:sz w:val="20"/>
          <w:szCs w:val="20"/>
          <w:lang w:val="en-US"/>
        </w:rPr>
        <w:t xml:space="preserve">  </w:t>
      </w:r>
      <w:r w:rsidRPr="0048600E">
        <w:rPr>
          <w:iCs/>
          <w:sz w:val="20"/>
          <w:szCs w:val="20"/>
        </w:rPr>
        <w:t xml:space="preserve">= 20 </w:t>
      </w:r>
      <w:r w:rsidRPr="0048600E">
        <w:rPr>
          <w:iCs/>
          <w:sz w:val="20"/>
          <w:szCs w:val="20"/>
          <w:vertAlign w:val="superscript"/>
        </w:rPr>
        <w:t>o</w:t>
      </w:r>
      <w:r w:rsidRPr="0048600E">
        <w:rPr>
          <w:iCs/>
          <w:sz w:val="20"/>
          <w:szCs w:val="20"/>
        </w:rPr>
        <w:t xml:space="preserve">C sampai dengan 60 </w:t>
      </w:r>
      <w:r w:rsidRPr="0048600E">
        <w:rPr>
          <w:iCs/>
          <w:sz w:val="20"/>
          <w:szCs w:val="20"/>
          <w:vertAlign w:val="superscript"/>
        </w:rPr>
        <w:t>o</w:t>
      </w:r>
      <w:r w:rsidRPr="0048600E">
        <w:rPr>
          <w:iCs/>
          <w:sz w:val="20"/>
          <w:szCs w:val="20"/>
        </w:rPr>
        <w:t>C</w:t>
      </w:r>
    </w:p>
    <w:p w14:paraId="02BBB218" w14:textId="4E5F08F7" w:rsidR="0048600E" w:rsidRPr="0048600E" w:rsidRDefault="0048600E" w:rsidP="0048600E">
      <w:pPr>
        <w:pStyle w:val="ListParagraph"/>
        <w:autoSpaceDE w:val="0"/>
        <w:autoSpaceDN w:val="0"/>
        <w:adjustRightInd w:val="0"/>
        <w:ind w:left="360"/>
        <w:jc w:val="both"/>
        <w:rPr>
          <w:iCs/>
          <w:sz w:val="20"/>
          <w:szCs w:val="20"/>
        </w:rPr>
      </w:pPr>
      <w:r w:rsidRPr="0048600E">
        <w:rPr>
          <w:iCs/>
          <w:sz w:val="20"/>
          <w:szCs w:val="20"/>
        </w:rPr>
        <w:t>Nilai kekakuan bitumen diperkirakan dengan nomogram</w:t>
      </w:r>
      <w:r w:rsidRPr="0048600E">
        <w:rPr>
          <w:iCs/>
          <w:sz w:val="20"/>
          <w:szCs w:val="20"/>
          <w:lang w:val="en-US"/>
        </w:rPr>
        <w:t xml:space="preserve"> </w:t>
      </w:r>
      <w:r w:rsidRPr="0048600E">
        <w:rPr>
          <w:iCs/>
          <w:sz w:val="20"/>
          <w:szCs w:val="20"/>
        </w:rPr>
        <w:t xml:space="preserve">Van der Poel </w:t>
      </w:r>
      <w:r w:rsidRPr="0048600E">
        <w:rPr>
          <w:sz w:val="20"/>
          <w:szCs w:val="20"/>
        </w:rPr>
        <w:t xml:space="preserve">(1954) </w:t>
      </w:r>
      <w:r w:rsidRPr="0048600E">
        <w:rPr>
          <w:iCs/>
          <w:sz w:val="20"/>
          <w:szCs w:val="20"/>
        </w:rPr>
        <w:t xml:space="preserve">bila salah satu nilai dari batasan tersebut tidak terpenuhi </w:t>
      </w:r>
      <w:r w:rsidR="00493905">
        <w:rPr>
          <w:iCs/>
          <w:sz w:val="20"/>
          <w:szCs w:val="20"/>
        </w:rPr>
        <w:fldChar w:fldCharType="begin" w:fldLock="1"/>
      </w:r>
      <w:r w:rsidR="00033165">
        <w:rPr>
          <w:iCs/>
          <w:sz w:val="20"/>
          <w:szCs w:val="20"/>
        </w:rPr>
        <w:instrText>ADDIN CSL_CITATION {"citationItems":[{"id":"ITEM-1","itemData":{"ISSN":"2460-1039","abstract":"… perkerasan jalan … perkerasan aspal yang sudah ditetapkan dan menentukan nilai faktor koreksi modulus campuran beraspal diluar yang ada pada Manual Desain Perkerasan Jalan …","author":[{"dropping-particle":"","family":"Badry","given":"Khairil","non-dropping-particle":"","parse-names":false,"suffix":""},{"dropping-particle":"","family":"Sentosa","given":"Leo","non-dropping-particle":"","parse-names":false,"suffix":""},{"dropping-particle":"","family":"Wibisono","given":"Gunawan","non-dropping-particle":"","parse-names":false,"suffix":""}],"container-title":"Sainstek","id":"ITEM-1","issue":"2","issued":{"date-parts":[["2024"]]},"page":"230-238","title":"Analisis Perbandingan Antara Kondisi Temperatur Perkerasan Aspal Maksimum Aktual Dengan Manual Desain Perkerasan Jalan di Provinsi Riau","type":"article-journal","volume":"12"},"uris":["http://www.mendeley.com/documents/?uuid=2dee87f0-c1a9-439c-9b35-a5dee90fe396"]}],"mendeley":{"formattedCitation":"[21]","plainTextFormattedCitation":"[21]","previouslyFormattedCitation":"[20]"},"properties":{"noteIndex":0},"schema":"https://github.com/citation-style-language/schema/raw/master/csl-citation.json"}</w:instrText>
      </w:r>
      <w:r w:rsidR="00493905">
        <w:rPr>
          <w:iCs/>
          <w:sz w:val="20"/>
          <w:szCs w:val="20"/>
        </w:rPr>
        <w:fldChar w:fldCharType="separate"/>
      </w:r>
      <w:r w:rsidR="00033165" w:rsidRPr="00033165">
        <w:rPr>
          <w:iCs/>
          <w:noProof/>
          <w:sz w:val="20"/>
          <w:szCs w:val="20"/>
        </w:rPr>
        <w:t>[21]</w:t>
      </w:r>
      <w:r w:rsidR="00493905">
        <w:rPr>
          <w:iCs/>
          <w:sz w:val="20"/>
          <w:szCs w:val="20"/>
        </w:rPr>
        <w:fldChar w:fldCharType="end"/>
      </w:r>
      <w:r w:rsidRPr="0048600E">
        <w:rPr>
          <w:sz w:val="20"/>
          <w:szCs w:val="20"/>
        </w:rPr>
        <w:t>.</w:t>
      </w:r>
    </w:p>
    <w:p w14:paraId="75ABFFC8" w14:textId="77777777" w:rsidR="0048600E" w:rsidRPr="0048600E" w:rsidRDefault="0048600E" w:rsidP="0048600E">
      <w:pPr>
        <w:pStyle w:val="ListParagraph"/>
        <w:numPr>
          <w:ilvl w:val="0"/>
          <w:numId w:val="7"/>
        </w:numPr>
        <w:autoSpaceDE w:val="0"/>
        <w:autoSpaceDN w:val="0"/>
        <w:adjustRightInd w:val="0"/>
        <w:ind w:left="360"/>
        <w:jc w:val="both"/>
        <w:rPr>
          <w:sz w:val="20"/>
          <w:szCs w:val="20"/>
          <w:lang w:val="en-US"/>
        </w:rPr>
      </w:pPr>
      <w:r w:rsidRPr="0048600E">
        <w:rPr>
          <w:sz w:val="20"/>
          <w:szCs w:val="20"/>
        </w:rPr>
        <w:t>Menghitung Kekakuan Campuran Elastik</w:t>
      </w:r>
    </w:p>
    <w:p w14:paraId="62809D48" w14:textId="3238A0BD" w:rsidR="0048600E" w:rsidRPr="0048600E" w:rsidRDefault="0048600E" w:rsidP="0048600E">
      <w:pPr>
        <w:autoSpaceDE w:val="0"/>
        <w:autoSpaceDN w:val="0"/>
        <w:adjustRightInd w:val="0"/>
        <w:ind w:left="360"/>
        <w:jc w:val="both"/>
        <w:rPr>
          <w:sz w:val="20"/>
          <w:szCs w:val="20"/>
        </w:rPr>
      </w:pPr>
      <w:r w:rsidRPr="0048600E">
        <w:rPr>
          <w:sz w:val="20"/>
          <w:szCs w:val="20"/>
        </w:rPr>
        <w:t xml:space="preserve">Menurut </w:t>
      </w:r>
      <w:r w:rsidRPr="0048600E">
        <w:rPr>
          <w:sz w:val="20"/>
          <w:szCs w:val="20"/>
          <w:lang w:val="sv-SE"/>
        </w:rPr>
        <w:t xml:space="preserve">Heukelom dan Klomp (1964), nilai </w:t>
      </w:r>
      <w:r w:rsidRPr="0048600E">
        <w:rPr>
          <w:sz w:val="20"/>
          <w:szCs w:val="20"/>
        </w:rPr>
        <w:t>kekakuan campuran elastik (S</w:t>
      </w:r>
      <w:r w:rsidRPr="0048600E">
        <w:rPr>
          <w:sz w:val="20"/>
          <w:szCs w:val="20"/>
          <w:vertAlign w:val="subscript"/>
        </w:rPr>
        <w:t>me</w:t>
      </w:r>
      <w:r w:rsidRPr="0048600E">
        <w:rPr>
          <w:sz w:val="20"/>
          <w:szCs w:val="20"/>
        </w:rPr>
        <w:t xml:space="preserve">) </w:t>
      </w:r>
      <w:r w:rsidRPr="0048600E">
        <w:rPr>
          <w:sz w:val="20"/>
          <w:szCs w:val="20"/>
          <w:lang w:val="sv-SE"/>
        </w:rPr>
        <w:t xml:space="preserve">dihitung dengan persamaan </w:t>
      </w:r>
      <w:r w:rsidRPr="0048600E">
        <w:rPr>
          <w:sz w:val="20"/>
          <w:szCs w:val="20"/>
        </w:rPr>
        <w:t xml:space="preserve">berikut </w:t>
      </w:r>
      <w:r w:rsidR="00493905">
        <w:rPr>
          <w:sz w:val="20"/>
          <w:szCs w:val="20"/>
        </w:rPr>
        <w:fldChar w:fldCharType="begin" w:fldLock="1"/>
      </w:r>
      <w:r w:rsidR="00033165">
        <w:rPr>
          <w:sz w:val="20"/>
          <w:szCs w:val="20"/>
        </w:rPr>
        <w:instrText>ADDIN CSL_CITATION {"citationItems":[{"id":"ITEM-1","itemData":{"author":[{"dropping-particle":"","family":"Riwibowo","given":"Nola","non-dropping-particle":"","parse-names":false,"suffix":""}],"container-title":"Naskah Publikasi Ilmiah Universitas Muhammadiyah Surakarta","id":"ITEM-1","issued":{"date-parts":[["2012"]]},"title":"Metode Analitis (Studi Kasus Jalan Tol Semarang)","type":"article-journal"},"uris":["http://www.mendeley.com/documents/?uuid=c434d70a-4038-4e27-aeaf-8f87f3d77089"]},{"id":"ITEM-2","itemData":{"DOI":"10.21107/rekayasa.v16i2.19043","ISSN":"0216-9495","abstract":"… langsung sinar matahari (Saputro et al., 2010). Pada penelitian … pengaruh variasi perubahan suhu pada proses pemadatan aspal panas (asphalt hotmix) lapis antara (AC-BC) terhadap …","author":[{"dropping-particle":"","family":"Riwibowo","given":"Nola","non-dropping-particle":"","parse-names":false,"suffix":""},{"dropping-particle":"","family":"Sentauri Cahyaningrum","given":"Fibia","non-dropping-particle":"","parse-names":false,"suffix":""},{"dropping-particle":"","family":"Tama","given":"Taruna Firlian","non-dropping-particle":"","parse-names":false,"suffix":""},{"dropping-particle":"","family":"Amelia","given":"Friska","non-dropping-particle":"","parse-names":false,"suffix":""}],"container-title":"Rekayasa","id":"ITEM-2","issue":"2","issued":{"date-parts":[["2023"]]},"page":"204-211","title":"Pengaruh Suhu Perkerasan Terhadap Umur Perkerasan Lentur Menggunakan Metode Analitis","type":"article-journal","volume":"16"},"uris":["http://www.mendeley.com/documents/?uuid=7a177d55-f79c-41c6-a570-aa7e48c12281"]}],"mendeley":{"formattedCitation":"[22], [23]","plainTextFormattedCitation":"[22], [23]","previouslyFormattedCitation":"[21], [22]"},"properties":{"noteIndex":0},"schema":"https://github.com/citation-style-language/schema/raw/master/csl-citation.json"}</w:instrText>
      </w:r>
      <w:r w:rsidR="00493905">
        <w:rPr>
          <w:sz w:val="20"/>
          <w:szCs w:val="20"/>
        </w:rPr>
        <w:fldChar w:fldCharType="separate"/>
      </w:r>
      <w:r w:rsidR="00033165" w:rsidRPr="00033165">
        <w:rPr>
          <w:noProof/>
          <w:sz w:val="20"/>
          <w:szCs w:val="20"/>
        </w:rPr>
        <w:t>[22], [23]</w:t>
      </w:r>
      <w:r w:rsidR="00493905">
        <w:rPr>
          <w:sz w:val="20"/>
          <w:szCs w:val="20"/>
        </w:rPr>
        <w:fldChar w:fldCharType="end"/>
      </w:r>
      <w:r w:rsidRPr="0048600E">
        <w:rPr>
          <w:sz w:val="20"/>
          <w:szCs w:val="20"/>
        </w:rPr>
        <w:t xml:space="preserve"> :</w:t>
      </w:r>
    </w:p>
    <w:p w14:paraId="7B1ECD36" w14:textId="25290772" w:rsidR="0048600E" w:rsidRPr="0048600E" w:rsidRDefault="0048600E" w:rsidP="0048600E">
      <w:pPr>
        <w:autoSpaceDE w:val="0"/>
        <w:autoSpaceDN w:val="0"/>
        <w:adjustRightInd w:val="0"/>
        <w:spacing w:after="40"/>
        <w:ind w:left="360"/>
        <w:jc w:val="both"/>
        <w:rPr>
          <w:sz w:val="20"/>
          <w:szCs w:val="20"/>
        </w:rPr>
      </w:pPr>
      <w:r w:rsidRPr="0048600E">
        <w:rPr>
          <w:sz w:val="20"/>
          <w:szCs w:val="20"/>
        </w:rPr>
        <w:t>S</w:t>
      </w:r>
      <w:r w:rsidRPr="0048600E">
        <w:rPr>
          <w:sz w:val="20"/>
          <w:szCs w:val="20"/>
          <w:vertAlign w:val="subscript"/>
        </w:rPr>
        <w:t>me</w:t>
      </w:r>
      <w:r w:rsidRPr="0048600E">
        <w:rPr>
          <w:sz w:val="20"/>
          <w:szCs w:val="20"/>
          <w:vertAlign w:val="subscript"/>
        </w:rPr>
        <w:tab/>
      </w:r>
      <w:r w:rsidRPr="0048600E">
        <w:rPr>
          <w:sz w:val="20"/>
          <w:szCs w:val="20"/>
        </w:rPr>
        <w:t>= S</w:t>
      </w:r>
      <w:r w:rsidRPr="0048600E">
        <w:rPr>
          <w:sz w:val="20"/>
          <w:szCs w:val="20"/>
          <w:vertAlign w:val="subscript"/>
        </w:rPr>
        <w:t>b</w:t>
      </w:r>
      <w:r w:rsidRPr="0048600E">
        <w:rPr>
          <w:sz w:val="20"/>
          <w:szCs w:val="20"/>
        </w:rPr>
        <w:t xml:space="preserve"> </w:t>
      </w:r>
      <m:oMath>
        <m:sSup>
          <m:sSupPr>
            <m:ctrlPr>
              <w:rPr>
                <w:rFonts w:ascii="Cambria Math" w:hAnsi="Cambria Math"/>
                <w:sz w:val="20"/>
                <w:szCs w:val="20"/>
              </w:rPr>
            </m:ctrlPr>
          </m:sSupPr>
          <m:e>
            <m:d>
              <m:dPr>
                <m:begChr m:val="["/>
                <m:endChr m:val="]"/>
                <m:ctrlPr>
                  <w:rPr>
                    <w:rFonts w:ascii="Cambria Math" w:hAnsi="Cambria Math"/>
                    <w:sz w:val="20"/>
                    <w:szCs w:val="20"/>
                  </w:rPr>
                </m:ctrlPr>
              </m:dPr>
              <m:e>
                <m:r>
                  <m:rPr>
                    <m:sty m:val="p"/>
                  </m:rPr>
                  <w:rPr>
                    <w:rFonts w:ascii="Cambria Math" w:hAnsi="Cambria Math"/>
                    <w:sz w:val="20"/>
                    <w:szCs w:val="20"/>
                  </w:rPr>
                  <m:t xml:space="preserve">1 + </m:t>
                </m:r>
                <m:d>
                  <m:dPr>
                    <m:ctrlPr>
                      <w:rPr>
                        <w:rFonts w:ascii="Cambria Math" w:hAnsi="Cambria Math"/>
                        <w:sz w:val="20"/>
                        <w:szCs w:val="20"/>
                      </w:rPr>
                    </m:ctrlPr>
                  </m:dPr>
                  <m:e>
                    <m:f>
                      <m:fPr>
                        <m:ctrlPr>
                          <w:rPr>
                            <w:rFonts w:ascii="Cambria Math" w:hAnsi="Cambria Math"/>
                            <w:sz w:val="20"/>
                            <w:szCs w:val="20"/>
                          </w:rPr>
                        </m:ctrlPr>
                      </m:fPr>
                      <m:num>
                        <m:r>
                          <m:rPr>
                            <m:sty m:val="p"/>
                          </m:rPr>
                          <w:rPr>
                            <w:rFonts w:ascii="Cambria Math" w:hAnsi="Cambria Math"/>
                            <w:sz w:val="20"/>
                            <w:szCs w:val="20"/>
                          </w:rPr>
                          <m:t>2,5</m:t>
                        </m:r>
                      </m:num>
                      <m:den>
                        <m:r>
                          <m:rPr>
                            <m:sty m:val="p"/>
                          </m:rPr>
                          <w:rPr>
                            <w:rFonts w:ascii="Cambria Math" w:hAnsi="Cambria Math"/>
                            <w:sz w:val="20"/>
                            <w:szCs w:val="20"/>
                          </w:rPr>
                          <m:t>n</m:t>
                        </m:r>
                      </m:den>
                    </m:f>
                  </m:e>
                </m:d>
                <m:d>
                  <m:dPr>
                    <m:ctrlPr>
                      <w:rPr>
                        <w:rFonts w:ascii="Cambria Math" w:hAnsi="Cambria Math"/>
                        <w:sz w:val="20"/>
                        <w:szCs w:val="20"/>
                      </w:rPr>
                    </m:ctrlPr>
                  </m:dPr>
                  <m:e>
                    <m:f>
                      <m:fPr>
                        <m:ctrlPr>
                          <w:rPr>
                            <w:rFonts w:ascii="Cambria Math" w:hAnsi="Cambria Math"/>
                            <w:sz w:val="20"/>
                            <w:szCs w:val="20"/>
                          </w:rPr>
                        </m:ctrlPr>
                      </m:fPr>
                      <m:num>
                        <m:sSub>
                          <m:sSubPr>
                            <m:ctrlPr>
                              <w:rPr>
                                <w:rFonts w:ascii="Cambria Math" w:hAnsi="Cambria Math"/>
                                <w:sz w:val="20"/>
                                <w:szCs w:val="20"/>
                              </w:rPr>
                            </m:ctrlPr>
                          </m:sSubPr>
                          <m:e>
                            <m:r>
                              <m:rPr>
                                <m:sty m:val="p"/>
                              </m:rPr>
                              <w:rPr>
                                <w:rFonts w:ascii="Cambria Math" w:hAnsi="Cambria Math"/>
                                <w:sz w:val="20"/>
                                <w:szCs w:val="20"/>
                              </w:rPr>
                              <m:t>C</m:t>
                            </m:r>
                          </m:e>
                          <m:sub>
                            <m:r>
                              <m:rPr>
                                <m:sty m:val="p"/>
                              </m:rPr>
                              <w:rPr>
                                <w:rFonts w:ascii="Cambria Math" w:hAnsi="Cambria Math"/>
                                <w:sz w:val="20"/>
                                <w:szCs w:val="20"/>
                              </w:rPr>
                              <m:t>v</m:t>
                            </m:r>
                          </m:sub>
                        </m:sSub>
                      </m:num>
                      <m:den>
                        <m:r>
                          <m:rPr>
                            <m:sty m:val="p"/>
                          </m:rPr>
                          <w:rPr>
                            <w:rFonts w:ascii="Cambria Math" w:hAnsi="Cambria Math"/>
                            <w:sz w:val="20"/>
                            <w:szCs w:val="20"/>
                          </w:rPr>
                          <m:t>1 -</m:t>
                        </m:r>
                        <m:sSub>
                          <m:sSubPr>
                            <m:ctrlPr>
                              <w:rPr>
                                <w:rFonts w:ascii="Cambria Math" w:hAnsi="Cambria Math"/>
                                <w:sz w:val="20"/>
                                <w:szCs w:val="20"/>
                              </w:rPr>
                            </m:ctrlPr>
                          </m:sSubPr>
                          <m:e>
                            <m:r>
                              <m:rPr>
                                <m:sty m:val="p"/>
                              </m:rPr>
                              <w:rPr>
                                <w:rFonts w:ascii="Cambria Math" w:hAnsi="Cambria Math"/>
                                <w:sz w:val="20"/>
                                <w:szCs w:val="20"/>
                              </w:rPr>
                              <m:t xml:space="preserve"> C</m:t>
                            </m:r>
                          </m:e>
                          <m:sub>
                            <m:r>
                              <m:rPr>
                                <m:sty m:val="p"/>
                              </m:rPr>
                              <w:rPr>
                                <w:rFonts w:ascii="Cambria Math" w:hAnsi="Cambria Math"/>
                                <w:sz w:val="20"/>
                                <w:szCs w:val="20"/>
                              </w:rPr>
                              <m:t>v</m:t>
                            </m:r>
                          </m:sub>
                        </m:sSub>
                      </m:den>
                    </m:f>
                  </m:e>
                </m:d>
              </m:e>
            </m:d>
          </m:e>
          <m:sup>
            <m:r>
              <m:rPr>
                <m:sty m:val="p"/>
              </m:rPr>
              <w:rPr>
                <w:rFonts w:ascii="Cambria Math" w:hAnsi="Cambria Math"/>
                <w:sz w:val="20"/>
                <w:szCs w:val="20"/>
              </w:rPr>
              <m:t>n</m:t>
            </m:r>
          </m:sup>
        </m:sSup>
      </m:oMath>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t xml:space="preserve">       (12)</w:t>
      </w:r>
    </w:p>
    <w:p w14:paraId="67B38CB2" w14:textId="52BB910B" w:rsidR="0048600E" w:rsidRPr="0048600E" w:rsidRDefault="0048600E" w:rsidP="0048600E">
      <w:pPr>
        <w:autoSpaceDE w:val="0"/>
        <w:autoSpaceDN w:val="0"/>
        <w:adjustRightInd w:val="0"/>
        <w:ind w:left="360"/>
        <w:jc w:val="both"/>
        <w:rPr>
          <w:sz w:val="20"/>
          <w:szCs w:val="20"/>
        </w:rPr>
      </w:pPr>
      <w:r w:rsidRPr="0048600E">
        <w:rPr>
          <w:sz w:val="20"/>
          <w:szCs w:val="20"/>
        </w:rPr>
        <w:t>n</w:t>
      </w:r>
      <w:r w:rsidRPr="0048600E">
        <w:rPr>
          <w:sz w:val="20"/>
          <w:szCs w:val="20"/>
        </w:rPr>
        <w:tab/>
        <w:t xml:space="preserve">= 0,83 log </w:t>
      </w:r>
      <m:oMath>
        <m:f>
          <m:fPr>
            <m:ctrlPr>
              <w:rPr>
                <w:rFonts w:ascii="Cambria Math" w:hAnsi="Cambria Math"/>
                <w:sz w:val="20"/>
                <w:szCs w:val="20"/>
              </w:rPr>
            </m:ctrlPr>
          </m:fPr>
          <m:num>
            <m:r>
              <m:rPr>
                <m:sty m:val="p"/>
              </m:rPr>
              <w:rPr>
                <w:rFonts w:ascii="Cambria Math" w:hAnsi="Cambria Math"/>
                <w:sz w:val="20"/>
                <w:szCs w:val="20"/>
              </w:rPr>
              <m:t xml:space="preserve">4 x </m:t>
            </m:r>
            <m:sSup>
              <m:sSupPr>
                <m:ctrlPr>
                  <w:rPr>
                    <w:rFonts w:ascii="Cambria Math" w:hAnsi="Cambria Math"/>
                    <w:sz w:val="20"/>
                    <w:szCs w:val="20"/>
                  </w:rPr>
                </m:ctrlPr>
              </m:sSupPr>
              <m:e>
                <m:r>
                  <m:rPr>
                    <m:sty m:val="p"/>
                  </m:rPr>
                  <w:rPr>
                    <w:rFonts w:ascii="Cambria Math" w:hAnsi="Cambria Math"/>
                    <w:sz w:val="20"/>
                    <w:szCs w:val="20"/>
                  </w:rPr>
                  <m:t>10</m:t>
                </m:r>
              </m:e>
              <m:sup>
                <m:r>
                  <m:rPr>
                    <m:sty m:val="p"/>
                  </m:rPr>
                  <w:rPr>
                    <w:rFonts w:ascii="Cambria Math" w:hAnsi="Cambria Math"/>
                    <w:sz w:val="20"/>
                    <w:szCs w:val="20"/>
                  </w:rPr>
                  <m:t>4</m:t>
                </m:r>
              </m:sup>
            </m:sSup>
          </m:num>
          <m:den>
            <m:sSub>
              <m:sSubPr>
                <m:ctrlPr>
                  <w:rPr>
                    <w:rFonts w:ascii="Cambria Math" w:hAnsi="Cambria Math"/>
                    <w:sz w:val="20"/>
                    <w:szCs w:val="20"/>
                  </w:rPr>
                </m:ctrlPr>
              </m:sSubPr>
              <m:e>
                <m:r>
                  <m:rPr>
                    <m:sty m:val="p"/>
                  </m:rPr>
                  <w:rPr>
                    <w:rFonts w:ascii="Cambria Math" w:hAnsi="Cambria Math"/>
                    <w:sz w:val="20"/>
                    <w:szCs w:val="20"/>
                  </w:rPr>
                  <m:t>S</m:t>
                </m:r>
              </m:e>
              <m:sub>
                <m:r>
                  <m:rPr>
                    <m:sty m:val="p"/>
                  </m:rPr>
                  <w:rPr>
                    <w:rFonts w:ascii="Cambria Math" w:hAnsi="Cambria Math"/>
                    <w:sz w:val="20"/>
                    <w:szCs w:val="20"/>
                  </w:rPr>
                  <m:t>b</m:t>
                </m:r>
              </m:sub>
            </m:sSub>
          </m:den>
        </m:f>
      </m:oMath>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t xml:space="preserve">       (13)</w:t>
      </w:r>
    </w:p>
    <w:p w14:paraId="6E298112" w14:textId="3BF9F1CF" w:rsidR="0048600E" w:rsidRPr="0048600E" w:rsidRDefault="0048600E" w:rsidP="0048600E">
      <w:pPr>
        <w:autoSpaceDE w:val="0"/>
        <w:autoSpaceDN w:val="0"/>
        <w:adjustRightInd w:val="0"/>
        <w:ind w:left="360"/>
        <w:jc w:val="both"/>
        <w:rPr>
          <w:sz w:val="20"/>
          <w:szCs w:val="20"/>
        </w:rPr>
      </w:pPr>
      <w:r w:rsidRPr="0048600E">
        <w:rPr>
          <w:sz w:val="20"/>
          <w:szCs w:val="20"/>
        </w:rPr>
        <w:t>C</w:t>
      </w:r>
      <w:r w:rsidRPr="0048600E">
        <w:rPr>
          <w:sz w:val="20"/>
          <w:szCs w:val="20"/>
          <w:vertAlign w:val="subscript"/>
        </w:rPr>
        <w:t>v</w:t>
      </w:r>
      <w:r w:rsidRPr="0048600E">
        <w:rPr>
          <w:sz w:val="20"/>
          <w:szCs w:val="20"/>
        </w:rPr>
        <w:t xml:space="preserve"> </w:t>
      </w:r>
      <w:r w:rsidRPr="0048600E">
        <w:rPr>
          <w:sz w:val="20"/>
          <w:szCs w:val="20"/>
        </w:rPr>
        <w:tab/>
        <w:t xml:space="preserve">= </w:t>
      </w:r>
      <m:oMath>
        <m:f>
          <m:fPr>
            <m:ctrlPr>
              <w:rPr>
                <w:rFonts w:ascii="Cambria Math" w:hAnsi="Cambria Math"/>
                <w:sz w:val="20"/>
                <w:szCs w:val="20"/>
              </w:rPr>
            </m:ctrlPr>
          </m:fPr>
          <m:num>
            <m:sSub>
              <m:sSubPr>
                <m:ctrlPr>
                  <w:rPr>
                    <w:rFonts w:ascii="Cambria Math" w:hAnsi="Cambria Math"/>
                    <w:sz w:val="20"/>
                    <w:szCs w:val="20"/>
                  </w:rPr>
                </m:ctrlPr>
              </m:sSubPr>
              <m:e>
                <m:r>
                  <m:rPr>
                    <m:sty m:val="p"/>
                  </m:rPr>
                  <w:rPr>
                    <w:rFonts w:ascii="Cambria Math" w:hAnsi="Cambria Math"/>
                    <w:sz w:val="20"/>
                    <w:szCs w:val="20"/>
                  </w:rPr>
                  <m:t>V</m:t>
                </m:r>
              </m:e>
              <m:sub>
                <m:r>
                  <m:rPr>
                    <m:sty m:val="p"/>
                  </m:rPr>
                  <w:rPr>
                    <w:rFonts w:ascii="Cambria Math" w:hAnsi="Cambria Math"/>
                    <w:sz w:val="20"/>
                    <w:szCs w:val="20"/>
                  </w:rPr>
                  <m:t>A</m:t>
                </m:r>
              </m:sub>
            </m:sSub>
          </m:num>
          <m:den>
            <m:sSub>
              <m:sSubPr>
                <m:ctrlPr>
                  <w:rPr>
                    <w:rFonts w:ascii="Cambria Math" w:hAnsi="Cambria Math"/>
                    <w:sz w:val="20"/>
                    <w:szCs w:val="20"/>
                  </w:rPr>
                </m:ctrlPr>
              </m:sSubPr>
              <m:e>
                <m:r>
                  <m:rPr>
                    <m:sty m:val="p"/>
                  </m:rPr>
                  <w:rPr>
                    <w:rFonts w:ascii="Cambria Math" w:hAnsi="Cambria Math"/>
                    <w:sz w:val="20"/>
                    <w:szCs w:val="20"/>
                  </w:rPr>
                  <m:t>V</m:t>
                </m:r>
              </m:e>
              <m:sub>
                <m:r>
                  <m:rPr>
                    <m:sty m:val="p"/>
                  </m:rPr>
                  <w:rPr>
                    <w:rFonts w:ascii="Cambria Math" w:hAnsi="Cambria Math"/>
                    <w:sz w:val="20"/>
                    <w:szCs w:val="20"/>
                  </w:rPr>
                  <m:t>A</m:t>
                </m:r>
              </m:sub>
            </m:sSub>
            <m:r>
              <m:rPr>
                <m:sty m:val="p"/>
              </m:rPr>
              <w:rPr>
                <w:rFonts w:ascii="Cambria Math" w:hAnsi="Cambria Math"/>
                <w:sz w:val="20"/>
                <w:szCs w:val="20"/>
              </w:rPr>
              <m:t xml:space="preserve"> + </m:t>
            </m:r>
            <m:sSub>
              <m:sSubPr>
                <m:ctrlPr>
                  <w:rPr>
                    <w:rFonts w:ascii="Cambria Math" w:hAnsi="Cambria Math"/>
                    <w:sz w:val="20"/>
                    <w:szCs w:val="20"/>
                  </w:rPr>
                </m:ctrlPr>
              </m:sSubPr>
              <m:e>
                <m:r>
                  <m:rPr>
                    <m:sty m:val="p"/>
                  </m:rPr>
                  <w:rPr>
                    <w:rFonts w:ascii="Cambria Math" w:hAnsi="Cambria Math"/>
                    <w:sz w:val="20"/>
                    <w:szCs w:val="20"/>
                  </w:rPr>
                  <m:t>V</m:t>
                </m:r>
              </m:e>
              <m:sub>
                <m:r>
                  <m:rPr>
                    <m:sty m:val="p"/>
                  </m:rPr>
                  <w:rPr>
                    <w:rFonts w:ascii="Cambria Math" w:hAnsi="Cambria Math"/>
                    <w:sz w:val="20"/>
                    <w:szCs w:val="20"/>
                  </w:rPr>
                  <m:t>B</m:t>
                </m:r>
              </m:sub>
            </m:sSub>
          </m:den>
        </m:f>
      </m:oMath>
      <w:r w:rsidRPr="0048600E">
        <w:rPr>
          <w:sz w:val="20"/>
          <w:szCs w:val="20"/>
        </w:rPr>
        <w:t xml:space="preserve"> </w:t>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t xml:space="preserve">       (14)</w:t>
      </w:r>
    </w:p>
    <w:p w14:paraId="49498BC5" w14:textId="34F7CBA3" w:rsidR="0048600E" w:rsidRPr="0048600E" w:rsidRDefault="0048600E" w:rsidP="0048600E">
      <w:pPr>
        <w:autoSpaceDE w:val="0"/>
        <w:autoSpaceDN w:val="0"/>
        <w:adjustRightInd w:val="0"/>
        <w:ind w:left="360"/>
        <w:jc w:val="both"/>
        <w:rPr>
          <w:sz w:val="20"/>
          <w:szCs w:val="20"/>
        </w:rPr>
      </w:pPr>
      <w:r w:rsidRPr="0048600E">
        <w:rPr>
          <w:sz w:val="20"/>
          <w:szCs w:val="20"/>
        </w:rPr>
        <w:lastRenderedPageBreak/>
        <w:t>dengan :</w:t>
      </w:r>
    </w:p>
    <w:p w14:paraId="2583E4B4" w14:textId="77777777" w:rsidR="0048600E" w:rsidRPr="0048600E" w:rsidRDefault="0048600E" w:rsidP="0048600E">
      <w:pPr>
        <w:autoSpaceDE w:val="0"/>
        <w:autoSpaceDN w:val="0"/>
        <w:adjustRightInd w:val="0"/>
        <w:ind w:left="360"/>
        <w:jc w:val="both"/>
        <w:rPr>
          <w:sz w:val="20"/>
          <w:szCs w:val="20"/>
        </w:rPr>
      </w:pPr>
      <w:r w:rsidRPr="0048600E">
        <w:rPr>
          <w:sz w:val="20"/>
          <w:szCs w:val="20"/>
        </w:rPr>
        <w:t>S</w:t>
      </w:r>
      <w:r w:rsidRPr="0048600E">
        <w:rPr>
          <w:sz w:val="20"/>
          <w:szCs w:val="20"/>
          <w:vertAlign w:val="subscript"/>
        </w:rPr>
        <w:t>me</w:t>
      </w:r>
      <w:r w:rsidRPr="0048600E">
        <w:rPr>
          <w:sz w:val="20"/>
          <w:szCs w:val="20"/>
        </w:rPr>
        <w:tab/>
        <w:t>= kekakuan campuran elastik (MPa)</w:t>
      </w:r>
    </w:p>
    <w:p w14:paraId="4FE98297" w14:textId="77777777" w:rsidR="0048600E" w:rsidRPr="0048600E" w:rsidRDefault="0048600E" w:rsidP="0048600E">
      <w:pPr>
        <w:pStyle w:val="ListParagraph"/>
        <w:autoSpaceDE w:val="0"/>
        <w:autoSpaceDN w:val="0"/>
        <w:adjustRightInd w:val="0"/>
        <w:ind w:left="360"/>
        <w:jc w:val="both"/>
        <w:rPr>
          <w:sz w:val="20"/>
          <w:szCs w:val="20"/>
        </w:rPr>
      </w:pPr>
      <w:r w:rsidRPr="0048600E">
        <w:rPr>
          <w:sz w:val="20"/>
          <w:szCs w:val="20"/>
        </w:rPr>
        <w:t>S</w:t>
      </w:r>
      <w:r w:rsidRPr="0048600E">
        <w:rPr>
          <w:sz w:val="20"/>
          <w:szCs w:val="20"/>
          <w:vertAlign w:val="subscript"/>
        </w:rPr>
        <w:t>b</w:t>
      </w:r>
      <w:r w:rsidRPr="0048600E">
        <w:rPr>
          <w:sz w:val="20"/>
          <w:szCs w:val="20"/>
        </w:rPr>
        <w:tab/>
        <w:t>= kekakuan bitumen (MPa)</w:t>
      </w:r>
    </w:p>
    <w:p w14:paraId="4C43B358" w14:textId="77777777" w:rsidR="0048600E" w:rsidRPr="0048600E" w:rsidRDefault="0048600E" w:rsidP="0048600E">
      <w:pPr>
        <w:autoSpaceDE w:val="0"/>
        <w:autoSpaceDN w:val="0"/>
        <w:adjustRightInd w:val="0"/>
        <w:ind w:left="360"/>
        <w:jc w:val="both"/>
        <w:rPr>
          <w:sz w:val="20"/>
          <w:szCs w:val="20"/>
        </w:rPr>
      </w:pPr>
      <w:r w:rsidRPr="0048600E">
        <w:rPr>
          <w:sz w:val="20"/>
          <w:szCs w:val="20"/>
        </w:rPr>
        <w:t>C</w:t>
      </w:r>
      <w:r w:rsidRPr="0048600E">
        <w:rPr>
          <w:sz w:val="20"/>
          <w:szCs w:val="20"/>
          <w:vertAlign w:val="subscript"/>
        </w:rPr>
        <w:t>v</w:t>
      </w:r>
      <w:r w:rsidRPr="0048600E">
        <w:rPr>
          <w:sz w:val="20"/>
          <w:szCs w:val="20"/>
        </w:rPr>
        <w:tab/>
        <w:t>= konsentrasi volume agregat (%)</w:t>
      </w:r>
    </w:p>
    <w:p w14:paraId="5C4424AA" w14:textId="77777777" w:rsidR="0048600E" w:rsidRPr="0048600E" w:rsidRDefault="0048600E" w:rsidP="0048600E">
      <w:pPr>
        <w:autoSpaceDE w:val="0"/>
        <w:autoSpaceDN w:val="0"/>
        <w:adjustRightInd w:val="0"/>
        <w:ind w:left="360"/>
        <w:jc w:val="both"/>
        <w:rPr>
          <w:sz w:val="20"/>
          <w:szCs w:val="20"/>
        </w:rPr>
      </w:pPr>
      <w:r w:rsidRPr="0048600E">
        <w:rPr>
          <w:sz w:val="20"/>
          <w:szCs w:val="20"/>
        </w:rPr>
        <w:t>n</w:t>
      </w:r>
      <w:r w:rsidRPr="0048600E">
        <w:rPr>
          <w:sz w:val="20"/>
          <w:szCs w:val="20"/>
        </w:rPr>
        <w:tab/>
        <w:t>= konstanta kekakuan campuran elastik berdasarkan kekakuan bitumen</w:t>
      </w:r>
    </w:p>
    <w:p w14:paraId="3D3F649A" w14:textId="77777777" w:rsidR="0048600E" w:rsidRPr="0048600E" w:rsidRDefault="0048600E" w:rsidP="0048600E">
      <w:pPr>
        <w:autoSpaceDE w:val="0"/>
        <w:autoSpaceDN w:val="0"/>
        <w:adjustRightInd w:val="0"/>
        <w:ind w:left="360"/>
        <w:jc w:val="both"/>
        <w:rPr>
          <w:sz w:val="20"/>
          <w:szCs w:val="20"/>
        </w:rPr>
      </w:pPr>
      <w:r w:rsidRPr="0048600E">
        <w:rPr>
          <w:sz w:val="20"/>
          <w:szCs w:val="20"/>
        </w:rPr>
        <w:t>V</w:t>
      </w:r>
      <w:r w:rsidRPr="0048600E">
        <w:rPr>
          <w:sz w:val="20"/>
          <w:szCs w:val="20"/>
          <w:vertAlign w:val="subscript"/>
        </w:rPr>
        <w:t>A</w:t>
      </w:r>
      <w:r w:rsidRPr="0048600E">
        <w:rPr>
          <w:sz w:val="20"/>
          <w:szCs w:val="20"/>
        </w:rPr>
        <w:tab/>
        <w:t xml:space="preserve">= </w:t>
      </w:r>
      <w:r w:rsidRPr="0048600E">
        <w:rPr>
          <w:i/>
          <w:sz w:val="20"/>
          <w:szCs w:val="20"/>
        </w:rPr>
        <w:t>volume of aggregate</w:t>
      </w:r>
      <w:r w:rsidRPr="0048600E">
        <w:rPr>
          <w:sz w:val="20"/>
          <w:szCs w:val="20"/>
        </w:rPr>
        <w:t xml:space="preserve"> (%)</w:t>
      </w:r>
    </w:p>
    <w:p w14:paraId="44032F6D" w14:textId="77777777" w:rsidR="0048600E" w:rsidRPr="0048600E" w:rsidRDefault="0048600E" w:rsidP="0048600E">
      <w:pPr>
        <w:autoSpaceDE w:val="0"/>
        <w:autoSpaceDN w:val="0"/>
        <w:adjustRightInd w:val="0"/>
        <w:ind w:left="360"/>
        <w:jc w:val="both"/>
        <w:rPr>
          <w:sz w:val="20"/>
          <w:szCs w:val="20"/>
        </w:rPr>
      </w:pPr>
      <w:r w:rsidRPr="0048600E">
        <w:rPr>
          <w:sz w:val="20"/>
          <w:szCs w:val="20"/>
        </w:rPr>
        <w:t>V</w:t>
      </w:r>
      <w:r w:rsidRPr="0048600E">
        <w:rPr>
          <w:sz w:val="20"/>
          <w:szCs w:val="20"/>
          <w:vertAlign w:val="subscript"/>
        </w:rPr>
        <w:t>B</w:t>
      </w:r>
      <w:r w:rsidRPr="0048600E">
        <w:rPr>
          <w:sz w:val="20"/>
          <w:szCs w:val="20"/>
        </w:rPr>
        <w:tab/>
        <w:t xml:space="preserve">= </w:t>
      </w:r>
      <w:r w:rsidRPr="0048600E">
        <w:rPr>
          <w:i/>
          <w:sz w:val="20"/>
          <w:szCs w:val="20"/>
        </w:rPr>
        <w:t>volume of binder</w:t>
      </w:r>
      <w:r w:rsidRPr="0048600E">
        <w:rPr>
          <w:sz w:val="20"/>
          <w:szCs w:val="20"/>
        </w:rPr>
        <w:t xml:space="preserve"> (%)</w:t>
      </w:r>
    </w:p>
    <w:p w14:paraId="493F4D60" w14:textId="77777777" w:rsidR="0048600E" w:rsidRPr="0048600E" w:rsidRDefault="0048600E" w:rsidP="0048600E">
      <w:pPr>
        <w:autoSpaceDE w:val="0"/>
        <w:autoSpaceDN w:val="0"/>
        <w:adjustRightInd w:val="0"/>
        <w:ind w:left="360"/>
        <w:jc w:val="both"/>
        <w:rPr>
          <w:sz w:val="20"/>
          <w:szCs w:val="20"/>
        </w:rPr>
      </w:pPr>
      <w:r w:rsidRPr="0048600E">
        <w:rPr>
          <w:sz w:val="20"/>
          <w:szCs w:val="20"/>
        </w:rPr>
        <w:t>Persamaan tersebut hanya berlaku untuk kepadatan dengan volume rongga kurang dari 3% sedangkan untuk kepadatan dengan volume rongga lebih besar dari 3% menggunakan persamaan sebagai berikut :</w:t>
      </w:r>
    </w:p>
    <w:p w14:paraId="1C88417B" w14:textId="6B9697FE" w:rsidR="0048600E" w:rsidRPr="0048600E" w:rsidRDefault="0048600E" w:rsidP="0048600E">
      <w:pPr>
        <w:autoSpaceDE w:val="0"/>
        <w:autoSpaceDN w:val="0"/>
        <w:adjustRightInd w:val="0"/>
        <w:ind w:left="360"/>
        <w:jc w:val="both"/>
        <w:rPr>
          <w:sz w:val="20"/>
          <w:szCs w:val="20"/>
        </w:rPr>
      </w:pPr>
      <w:r w:rsidRPr="0048600E">
        <w:rPr>
          <w:sz w:val="20"/>
          <w:szCs w:val="20"/>
        </w:rPr>
        <w:t>C'</w:t>
      </w:r>
      <w:r w:rsidRPr="0048600E">
        <w:rPr>
          <w:sz w:val="20"/>
          <w:szCs w:val="20"/>
          <w:vertAlign w:val="subscript"/>
        </w:rPr>
        <w:t>v</w:t>
      </w:r>
      <w:r w:rsidRPr="0048600E">
        <w:rPr>
          <w:sz w:val="20"/>
          <w:szCs w:val="20"/>
        </w:rPr>
        <w:t xml:space="preserve"> </w:t>
      </w:r>
      <w:r w:rsidRPr="0048600E">
        <w:rPr>
          <w:sz w:val="20"/>
          <w:szCs w:val="20"/>
        </w:rPr>
        <w:tab/>
        <w:t xml:space="preserve">= </w:t>
      </w:r>
      <m:oMath>
        <m:f>
          <m:fPr>
            <m:ctrlPr>
              <w:rPr>
                <w:rFonts w:ascii="Cambria Math" w:hAnsi="Cambria Math"/>
                <w:sz w:val="20"/>
                <w:szCs w:val="20"/>
              </w:rPr>
            </m:ctrlPr>
          </m:fPr>
          <m:num>
            <m:sSub>
              <m:sSubPr>
                <m:ctrlPr>
                  <w:rPr>
                    <w:rFonts w:ascii="Cambria Math" w:hAnsi="Cambria Math"/>
                    <w:sz w:val="20"/>
                    <w:szCs w:val="20"/>
                  </w:rPr>
                </m:ctrlPr>
              </m:sSubPr>
              <m:e>
                <m:r>
                  <m:rPr>
                    <m:sty m:val="p"/>
                  </m:rPr>
                  <w:rPr>
                    <w:rFonts w:ascii="Cambria Math" w:hAnsi="Cambria Math"/>
                    <w:sz w:val="20"/>
                    <w:szCs w:val="20"/>
                  </w:rPr>
                  <m:t>C</m:t>
                </m:r>
              </m:e>
              <m:sub>
                <m:r>
                  <m:rPr>
                    <m:sty m:val="p"/>
                  </m:rPr>
                  <w:rPr>
                    <w:rFonts w:ascii="Cambria Math" w:hAnsi="Cambria Math"/>
                    <w:sz w:val="20"/>
                    <w:szCs w:val="20"/>
                  </w:rPr>
                  <m:t>v</m:t>
                </m:r>
              </m:sub>
            </m:sSub>
          </m:num>
          <m:den>
            <m:r>
              <m:rPr>
                <m:sty m:val="p"/>
              </m:rPr>
              <w:rPr>
                <w:rFonts w:ascii="Cambria Math" w:hAnsi="Cambria Math"/>
                <w:sz w:val="20"/>
                <w:szCs w:val="20"/>
              </w:rPr>
              <m:t>1 + (0,01.VIM - 0,03)</m:t>
            </m:r>
          </m:den>
        </m:f>
      </m:oMath>
      <w:r w:rsidRPr="0048600E">
        <w:rPr>
          <w:sz w:val="20"/>
          <w:szCs w:val="20"/>
        </w:rPr>
        <w:t xml:space="preserve"> </w:t>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t xml:space="preserve">       (15)</w:t>
      </w:r>
    </w:p>
    <w:p w14:paraId="3244CAD9" w14:textId="77777777" w:rsidR="0048600E" w:rsidRPr="0048600E" w:rsidRDefault="0048600E" w:rsidP="0048600E">
      <w:pPr>
        <w:autoSpaceDE w:val="0"/>
        <w:autoSpaceDN w:val="0"/>
        <w:adjustRightInd w:val="0"/>
        <w:ind w:left="360"/>
        <w:jc w:val="both"/>
        <w:rPr>
          <w:sz w:val="20"/>
          <w:szCs w:val="20"/>
        </w:rPr>
      </w:pPr>
      <w:r w:rsidRPr="0048600E">
        <w:rPr>
          <w:sz w:val="20"/>
          <w:szCs w:val="20"/>
        </w:rPr>
        <w:t>dengan :</w:t>
      </w:r>
    </w:p>
    <w:p w14:paraId="1426C565" w14:textId="77777777" w:rsidR="0048600E" w:rsidRPr="0048600E" w:rsidRDefault="0048600E" w:rsidP="0048600E">
      <w:pPr>
        <w:autoSpaceDE w:val="0"/>
        <w:autoSpaceDN w:val="0"/>
        <w:adjustRightInd w:val="0"/>
        <w:ind w:left="360"/>
        <w:jc w:val="both"/>
        <w:rPr>
          <w:sz w:val="20"/>
          <w:szCs w:val="20"/>
        </w:rPr>
      </w:pPr>
      <w:r w:rsidRPr="0048600E">
        <w:rPr>
          <w:sz w:val="20"/>
          <w:szCs w:val="20"/>
        </w:rPr>
        <w:t>C'</w:t>
      </w:r>
      <w:r w:rsidRPr="0048600E">
        <w:rPr>
          <w:sz w:val="20"/>
          <w:szCs w:val="20"/>
          <w:vertAlign w:val="subscript"/>
        </w:rPr>
        <w:t>v</w:t>
      </w:r>
      <w:r w:rsidRPr="0048600E">
        <w:rPr>
          <w:sz w:val="20"/>
          <w:szCs w:val="20"/>
        </w:rPr>
        <w:tab/>
        <w:t>= modifikasi konsentrasi volume agregat (%)</w:t>
      </w:r>
    </w:p>
    <w:p w14:paraId="2E6F7003" w14:textId="77777777" w:rsidR="0048600E" w:rsidRPr="0048600E" w:rsidRDefault="0048600E" w:rsidP="0048600E">
      <w:pPr>
        <w:autoSpaceDE w:val="0"/>
        <w:autoSpaceDN w:val="0"/>
        <w:adjustRightInd w:val="0"/>
        <w:ind w:left="360"/>
        <w:jc w:val="both"/>
        <w:rPr>
          <w:sz w:val="20"/>
          <w:szCs w:val="20"/>
        </w:rPr>
      </w:pPr>
      <w:r w:rsidRPr="0048600E">
        <w:rPr>
          <w:sz w:val="20"/>
          <w:szCs w:val="20"/>
        </w:rPr>
        <w:t>VIM</w:t>
      </w:r>
      <w:r w:rsidRPr="0048600E">
        <w:rPr>
          <w:sz w:val="20"/>
          <w:szCs w:val="20"/>
        </w:rPr>
        <w:tab/>
        <w:t xml:space="preserve">= </w:t>
      </w:r>
      <w:r w:rsidRPr="0048600E">
        <w:rPr>
          <w:i/>
          <w:sz w:val="20"/>
          <w:szCs w:val="20"/>
        </w:rPr>
        <w:t>voids in mix</w:t>
      </w:r>
      <w:r w:rsidRPr="0048600E">
        <w:rPr>
          <w:sz w:val="20"/>
          <w:szCs w:val="20"/>
        </w:rPr>
        <w:t>/volume rongga udara dalam campuran (%)</w:t>
      </w:r>
    </w:p>
    <w:p w14:paraId="0428DF09" w14:textId="77777777" w:rsidR="0048600E" w:rsidRPr="0048600E" w:rsidRDefault="0048600E" w:rsidP="0048600E">
      <w:pPr>
        <w:autoSpaceDE w:val="0"/>
        <w:autoSpaceDN w:val="0"/>
        <w:adjustRightInd w:val="0"/>
        <w:ind w:left="360"/>
        <w:jc w:val="both"/>
        <w:rPr>
          <w:sz w:val="20"/>
          <w:szCs w:val="20"/>
        </w:rPr>
      </w:pPr>
      <w:r w:rsidRPr="0048600E">
        <w:rPr>
          <w:sz w:val="20"/>
          <w:szCs w:val="20"/>
        </w:rPr>
        <w:t>Persamaan tersebut berlaku apabila volume konsentrasi bitumen (C</w:t>
      </w:r>
      <w:r w:rsidRPr="0048600E">
        <w:rPr>
          <w:sz w:val="20"/>
          <w:szCs w:val="20"/>
          <w:vertAlign w:val="subscript"/>
        </w:rPr>
        <w:t>b</w:t>
      </w:r>
      <w:r w:rsidRPr="0048600E">
        <w:rPr>
          <w:sz w:val="20"/>
          <w:szCs w:val="20"/>
        </w:rPr>
        <w:t>) memenuhi nilai C</w:t>
      </w:r>
      <w:r w:rsidRPr="0048600E">
        <w:rPr>
          <w:sz w:val="20"/>
          <w:szCs w:val="20"/>
          <w:vertAlign w:val="subscript"/>
        </w:rPr>
        <w:t>b</w:t>
      </w:r>
      <w:r w:rsidRPr="0048600E">
        <w:rPr>
          <w:sz w:val="20"/>
          <w:szCs w:val="20"/>
        </w:rPr>
        <w:t xml:space="preserve"> &gt; 2/3 (1 – C'</w:t>
      </w:r>
      <w:r w:rsidRPr="0048600E">
        <w:rPr>
          <w:sz w:val="20"/>
          <w:szCs w:val="20"/>
          <w:vertAlign w:val="subscript"/>
        </w:rPr>
        <w:t>v</w:t>
      </w:r>
      <w:r w:rsidRPr="0048600E">
        <w:rPr>
          <w:sz w:val="20"/>
          <w:szCs w:val="20"/>
        </w:rPr>
        <w:t>). Berikut persamaan untuk menghitung besarnya volume konsentrasi bitumen (C</w:t>
      </w:r>
      <w:r w:rsidRPr="0048600E">
        <w:rPr>
          <w:sz w:val="20"/>
          <w:szCs w:val="20"/>
          <w:vertAlign w:val="subscript"/>
        </w:rPr>
        <w:t>b</w:t>
      </w:r>
      <w:r w:rsidRPr="0048600E">
        <w:rPr>
          <w:sz w:val="20"/>
          <w:szCs w:val="20"/>
        </w:rPr>
        <w:t>) :</w:t>
      </w:r>
    </w:p>
    <w:p w14:paraId="2F011BBC" w14:textId="759C1BAB" w:rsidR="0048600E" w:rsidRPr="0048600E" w:rsidRDefault="0048600E" w:rsidP="0048600E">
      <w:pPr>
        <w:autoSpaceDE w:val="0"/>
        <w:autoSpaceDN w:val="0"/>
        <w:adjustRightInd w:val="0"/>
        <w:spacing w:after="20"/>
        <w:ind w:left="360"/>
        <w:jc w:val="both"/>
        <w:rPr>
          <w:sz w:val="20"/>
          <w:szCs w:val="20"/>
        </w:rPr>
      </w:pPr>
      <w:r w:rsidRPr="0048600E">
        <w:rPr>
          <w:sz w:val="20"/>
          <w:szCs w:val="20"/>
        </w:rPr>
        <w:t>C</w:t>
      </w:r>
      <w:r w:rsidRPr="0048600E">
        <w:rPr>
          <w:sz w:val="20"/>
          <w:szCs w:val="20"/>
          <w:vertAlign w:val="subscript"/>
        </w:rPr>
        <w:t>b</w:t>
      </w:r>
      <w:r w:rsidRPr="0048600E">
        <w:rPr>
          <w:sz w:val="20"/>
          <w:szCs w:val="20"/>
        </w:rPr>
        <w:t xml:space="preserve"> </w:t>
      </w:r>
      <w:r w:rsidRPr="0048600E">
        <w:rPr>
          <w:sz w:val="20"/>
          <w:szCs w:val="20"/>
        </w:rPr>
        <w:tab/>
        <w:t xml:space="preserve">= </w:t>
      </w:r>
      <m:oMath>
        <m:f>
          <m:fPr>
            <m:ctrlPr>
              <w:rPr>
                <w:rFonts w:ascii="Cambria Math" w:hAnsi="Cambria Math"/>
                <w:sz w:val="20"/>
                <w:szCs w:val="20"/>
              </w:rPr>
            </m:ctrlPr>
          </m:fPr>
          <m:num>
            <m:sSub>
              <m:sSubPr>
                <m:ctrlPr>
                  <w:rPr>
                    <w:rFonts w:ascii="Cambria Math" w:hAnsi="Cambria Math"/>
                    <w:sz w:val="20"/>
                    <w:szCs w:val="20"/>
                  </w:rPr>
                </m:ctrlPr>
              </m:sSubPr>
              <m:e>
                <m:r>
                  <m:rPr>
                    <m:sty m:val="p"/>
                  </m:rPr>
                  <w:rPr>
                    <w:rFonts w:ascii="Cambria Math" w:hAnsi="Cambria Math"/>
                    <w:sz w:val="20"/>
                    <w:szCs w:val="20"/>
                  </w:rPr>
                  <m:t>V</m:t>
                </m:r>
              </m:e>
              <m:sub>
                <m:r>
                  <m:rPr>
                    <m:sty m:val="p"/>
                  </m:rPr>
                  <w:rPr>
                    <w:rFonts w:ascii="Cambria Math" w:hAnsi="Cambria Math"/>
                    <w:sz w:val="20"/>
                    <w:szCs w:val="20"/>
                  </w:rPr>
                  <m:t>B</m:t>
                </m:r>
              </m:sub>
            </m:sSub>
          </m:num>
          <m:den>
            <m:sSub>
              <m:sSubPr>
                <m:ctrlPr>
                  <w:rPr>
                    <w:rFonts w:ascii="Cambria Math" w:hAnsi="Cambria Math"/>
                    <w:sz w:val="20"/>
                    <w:szCs w:val="20"/>
                  </w:rPr>
                </m:ctrlPr>
              </m:sSubPr>
              <m:e>
                <m:r>
                  <m:rPr>
                    <m:sty m:val="p"/>
                  </m:rPr>
                  <w:rPr>
                    <w:rFonts w:ascii="Cambria Math" w:hAnsi="Cambria Math"/>
                    <w:sz w:val="20"/>
                    <w:szCs w:val="20"/>
                  </w:rPr>
                  <m:t>V</m:t>
                </m:r>
              </m:e>
              <m:sub>
                <m:r>
                  <m:rPr>
                    <m:sty m:val="p"/>
                  </m:rPr>
                  <w:rPr>
                    <w:rFonts w:ascii="Cambria Math" w:hAnsi="Cambria Math"/>
                    <w:sz w:val="20"/>
                    <w:szCs w:val="20"/>
                  </w:rPr>
                  <m:t>B</m:t>
                </m:r>
              </m:sub>
            </m:sSub>
            <m:r>
              <m:rPr>
                <m:sty m:val="p"/>
              </m:rPr>
              <w:rPr>
                <w:rFonts w:ascii="Cambria Math" w:hAnsi="Cambria Math"/>
                <w:sz w:val="20"/>
                <w:szCs w:val="20"/>
              </w:rPr>
              <m:t xml:space="preserve"> + </m:t>
            </m:r>
            <m:sSub>
              <m:sSubPr>
                <m:ctrlPr>
                  <w:rPr>
                    <w:rFonts w:ascii="Cambria Math" w:hAnsi="Cambria Math"/>
                    <w:sz w:val="20"/>
                    <w:szCs w:val="20"/>
                  </w:rPr>
                </m:ctrlPr>
              </m:sSubPr>
              <m:e>
                <m:r>
                  <m:rPr>
                    <m:sty m:val="p"/>
                  </m:rPr>
                  <w:rPr>
                    <w:rFonts w:ascii="Cambria Math" w:hAnsi="Cambria Math"/>
                    <w:sz w:val="20"/>
                    <w:szCs w:val="20"/>
                  </w:rPr>
                  <m:t>V</m:t>
                </m:r>
              </m:e>
              <m:sub>
                <m:r>
                  <m:rPr>
                    <m:sty m:val="p"/>
                  </m:rPr>
                  <w:rPr>
                    <w:rFonts w:ascii="Cambria Math" w:hAnsi="Cambria Math"/>
                    <w:sz w:val="20"/>
                    <w:szCs w:val="20"/>
                  </w:rPr>
                  <m:t>A</m:t>
                </m:r>
              </m:sub>
            </m:sSub>
          </m:den>
        </m:f>
      </m:oMath>
      <w:r w:rsidRPr="0048600E">
        <w:rPr>
          <w:sz w:val="20"/>
          <w:szCs w:val="20"/>
        </w:rPr>
        <w:t xml:space="preserve"> </w:t>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r>
      <w:r w:rsidR="003023BA">
        <w:rPr>
          <w:sz w:val="20"/>
          <w:szCs w:val="20"/>
        </w:rPr>
        <w:tab/>
        <w:t xml:space="preserve">       (16)</w:t>
      </w:r>
    </w:p>
    <w:p w14:paraId="5891CF5E" w14:textId="77777777" w:rsidR="0048600E" w:rsidRPr="0048600E" w:rsidRDefault="0048600E" w:rsidP="0048600E">
      <w:pPr>
        <w:autoSpaceDE w:val="0"/>
        <w:autoSpaceDN w:val="0"/>
        <w:adjustRightInd w:val="0"/>
        <w:ind w:left="360"/>
        <w:jc w:val="both"/>
        <w:rPr>
          <w:sz w:val="20"/>
          <w:szCs w:val="20"/>
        </w:rPr>
      </w:pPr>
      <w:r w:rsidRPr="0048600E">
        <w:rPr>
          <w:sz w:val="20"/>
          <w:szCs w:val="20"/>
        </w:rPr>
        <w:t>dengan :</w:t>
      </w:r>
    </w:p>
    <w:p w14:paraId="6CCD1B58" w14:textId="77777777" w:rsidR="0048600E" w:rsidRPr="0048600E" w:rsidRDefault="0048600E" w:rsidP="0048600E">
      <w:pPr>
        <w:autoSpaceDE w:val="0"/>
        <w:autoSpaceDN w:val="0"/>
        <w:adjustRightInd w:val="0"/>
        <w:ind w:left="360"/>
        <w:jc w:val="both"/>
        <w:rPr>
          <w:sz w:val="20"/>
          <w:szCs w:val="20"/>
        </w:rPr>
      </w:pPr>
      <w:r w:rsidRPr="0048600E">
        <w:rPr>
          <w:sz w:val="20"/>
          <w:szCs w:val="20"/>
        </w:rPr>
        <w:t>V</w:t>
      </w:r>
      <w:r w:rsidRPr="0048600E">
        <w:rPr>
          <w:sz w:val="20"/>
          <w:szCs w:val="20"/>
          <w:vertAlign w:val="subscript"/>
        </w:rPr>
        <w:t>A</w:t>
      </w:r>
      <w:r w:rsidRPr="0048600E">
        <w:rPr>
          <w:sz w:val="20"/>
          <w:szCs w:val="20"/>
        </w:rPr>
        <w:tab/>
        <w:t xml:space="preserve">= </w:t>
      </w:r>
      <w:r w:rsidRPr="0048600E">
        <w:rPr>
          <w:i/>
          <w:sz w:val="20"/>
          <w:szCs w:val="20"/>
        </w:rPr>
        <w:t>volume of aggregate</w:t>
      </w:r>
      <w:r w:rsidRPr="0048600E">
        <w:rPr>
          <w:sz w:val="20"/>
          <w:szCs w:val="20"/>
        </w:rPr>
        <w:t xml:space="preserve"> (%)</w:t>
      </w:r>
    </w:p>
    <w:p w14:paraId="139EE2C7" w14:textId="77777777" w:rsidR="0048600E" w:rsidRPr="0048600E" w:rsidRDefault="0048600E" w:rsidP="0048600E">
      <w:pPr>
        <w:autoSpaceDE w:val="0"/>
        <w:autoSpaceDN w:val="0"/>
        <w:adjustRightInd w:val="0"/>
        <w:ind w:left="360"/>
        <w:jc w:val="both"/>
        <w:rPr>
          <w:sz w:val="20"/>
          <w:szCs w:val="20"/>
        </w:rPr>
      </w:pPr>
      <w:r w:rsidRPr="0048600E">
        <w:rPr>
          <w:sz w:val="20"/>
          <w:szCs w:val="20"/>
        </w:rPr>
        <w:t>V</w:t>
      </w:r>
      <w:r w:rsidRPr="0048600E">
        <w:rPr>
          <w:sz w:val="20"/>
          <w:szCs w:val="20"/>
          <w:vertAlign w:val="subscript"/>
        </w:rPr>
        <w:t>B</w:t>
      </w:r>
      <w:r w:rsidRPr="0048600E">
        <w:rPr>
          <w:sz w:val="20"/>
          <w:szCs w:val="20"/>
        </w:rPr>
        <w:tab/>
        <w:t xml:space="preserve">= </w:t>
      </w:r>
      <w:r w:rsidRPr="0048600E">
        <w:rPr>
          <w:i/>
          <w:sz w:val="20"/>
          <w:szCs w:val="20"/>
        </w:rPr>
        <w:t>volume of binder</w:t>
      </w:r>
      <w:r w:rsidRPr="0048600E">
        <w:rPr>
          <w:sz w:val="20"/>
          <w:szCs w:val="20"/>
        </w:rPr>
        <w:t xml:space="preserve"> (%)</w:t>
      </w:r>
    </w:p>
    <w:p w14:paraId="516E9DAC" w14:textId="77777777" w:rsidR="0048600E" w:rsidRPr="0048600E" w:rsidRDefault="0048600E" w:rsidP="0048600E">
      <w:pPr>
        <w:pStyle w:val="ListParagraph"/>
        <w:numPr>
          <w:ilvl w:val="0"/>
          <w:numId w:val="7"/>
        </w:numPr>
        <w:autoSpaceDE w:val="0"/>
        <w:autoSpaceDN w:val="0"/>
        <w:adjustRightInd w:val="0"/>
        <w:ind w:left="360"/>
        <w:jc w:val="both"/>
        <w:rPr>
          <w:sz w:val="20"/>
          <w:szCs w:val="20"/>
          <w:lang w:val="en-US"/>
        </w:rPr>
      </w:pPr>
      <w:r w:rsidRPr="0048600E">
        <w:rPr>
          <w:sz w:val="20"/>
          <w:szCs w:val="20"/>
        </w:rPr>
        <w:t xml:space="preserve">Menghitung Horisontal dan Vertikal </w:t>
      </w:r>
      <w:r w:rsidRPr="0048600E">
        <w:rPr>
          <w:i/>
          <w:sz w:val="20"/>
          <w:szCs w:val="20"/>
        </w:rPr>
        <w:t>Strain</w:t>
      </w:r>
    </w:p>
    <w:p w14:paraId="1BA39DDD" w14:textId="77777777" w:rsidR="0048600E" w:rsidRPr="0048600E" w:rsidRDefault="0048600E" w:rsidP="0048600E">
      <w:pPr>
        <w:autoSpaceDE w:val="0"/>
        <w:autoSpaceDN w:val="0"/>
        <w:adjustRightInd w:val="0"/>
        <w:ind w:left="360"/>
        <w:jc w:val="both"/>
        <w:rPr>
          <w:sz w:val="20"/>
          <w:szCs w:val="20"/>
          <w:lang w:val="af-ZA"/>
        </w:rPr>
      </w:pPr>
      <w:r w:rsidRPr="0048600E">
        <w:rPr>
          <w:sz w:val="20"/>
          <w:szCs w:val="20"/>
        </w:rPr>
        <w:t xml:space="preserve">Nilai horisontal dan vertikal </w:t>
      </w:r>
      <w:r w:rsidRPr="0048600E">
        <w:rPr>
          <w:i/>
          <w:sz w:val="20"/>
          <w:szCs w:val="20"/>
        </w:rPr>
        <w:t>strain</w:t>
      </w:r>
      <w:r w:rsidRPr="0048600E">
        <w:rPr>
          <w:sz w:val="20"/>
          <w:szCs w:val="20"/>
        </w:rPr>
        <w:t xml:space="preserve"> dihitung dengan program Bisar 3.0. Nilai horisontal </w:t>
      </w:r>
      <w:r w:rsidRPr="0048600E">
        <w:rPr>
          <w:i/>
          <w:sz w:val="20"/>
          <w:szCs w:val="20"/>
        </w:rPr>
        <w:t xml:space="preserve">strain </w:t>
      </w:r>
      <w:r w:rsidRPr="0048600E">
        <w:rPr>
          <w:sz w:val="20"/>
          <w:szCs w:val="20"/>
        </w:rPr>
        <w:t xml:space="preserve">yang digunakan adalah </w:t>
      </w:r>
      <w:r w:rsidRPr="0048600E">
        <w:rPr>
          <w:bCs/>
          <w:color w:val="000000"/>
          <w:sz w:val="20"/>
          <w:szCs w:val="20"/>
        </w:rPr>
        <w:t>ε</w:t>
      </w:r>
      <w:r w:rsidRPr="0048600E">
        <w:rPr>
          <w:bCs/>
          <w:color w:val="000000"/>
          <w:sz w:val="20"/>
          <w:szCs w:val="20"/>
          <w:vertAlign w:val="subscript"/>
        </w:rPr>
        <w:t>t</w:t>
      </w:r>
      <w:r w:rsidRPr="0048600E">
        <w:rPr>
          <w:bCs/>
          <w:color w:val="000000"/>
          <w:sz w:val="20"/>
          <w:szCs w:val="20"/>
        </w:rPr>
        <w:t xml:space="preserve"> (</w:t>
      </w:r>
      <w:r w:rsidRPr="0048600E">
        <w:rPr>
          <w:i/>
          <w:iCs/>
          <w:sz w:val="20"/>
          <w:szCs w:val="20"/>
        </w:rPr>
        <w:t>asphalt mix horizontal tensile strain</w:t>
      </w:r>
      <w:r w:rsidRPr="0048600E">
        <w:rPr>
          <w:bCs/>
          <w:color w:val="000000"/>
          <w:sz w:val="20"/>
          <w:szCs w:val="20"/>
        </w:rPr>
        <w:t xml:space="preserve">). Sedangkan nilai </w:t>
      </w:r>
      <w:r w:rsidRPr="0048600E">
        <w:rPr>
          <w:sz w:val="20"/>
          <w:szCs w:val="20"/>
        </w:rPr>
        <w:t xml:space="preserve">vertikal </w:t>
      </w:r>
      <w:r w:rsidRPr="0048600E">
        <w:rPr>
          <w:i/>
          <w:sz w:val="20"/>
          <w:szCs w:val="20"/>
        </w:rPr>
        <w:t xml:space="preserve">strain </w:t>
      </w:r>
      <w:r w:rsidRPr="0048600E">
        <w:rPr>
          <w:sz w:val="20"/>
          <w:szCs w:val="20"/>
        </w:rPr>
        <w:t xml:space="preserve">yang digunakan adalah </w:t>
      </w:r>
      <w:r w:rsidRPr="0048600E">
        <w:rPr>
          <w:bCs/>
          <w:color w:val="000000"/>
          <w:sz w:val="20"/>
          <w:szCs w:val="20"/>
        </w:rPr>
        <w:t>ε</w:t>
      </w:r>
      <w:r w:rsidRPr="0048600E">
        <w:rPr>
          <w:bCs/>
          <w:color w:val="000000"/>
          <w:sz w:val="20"/>
          <w:szCs w:val="20"/>
          <w:vertAlign w:val="subscript"/>
        </w:rPr>
        <w:t>z</w:t>
      </w:r>
      <w:r w:rsidRPr="0048600E">
        <w:rPr>
          <w:bCs/>
          <w:color w:val="000000"/>
          <w:sz w:val="20"/>
          <w:szCs w:val="20"/>
        </w:rPr>
        <w:t xml:space="preserve"> (</w:t>
      </w:r>
      <w:r w:rsidRPr="0048600E">
        <w:rPr>
          <w:i/>
          <w:iCs/>
          <w:sz w:val="20"/>
          <w:szCs w:val="20"/>
        </w:rPr>
        <w:t>subgrade</w:t>
      </w:r>
      <w:r w:rsidRPr="0048600E">
        <w:rPr>
          <w:bCs/>
          <w:i/>
          <w:iCs/>
          <w:color w:val="000000"/>
          <w:sz w:val="20"/>
          <w:szCs w:val="20"/>
        </w:rPr>
        <w:t xml:space="preserve"> vertical strain</w:t>
      </w:r>
      <w:r w:rsidRPr="0048600E">
        <w:rPr>
          <w:bCs/>
          <w:color w:val="000000"/>
          <w:sz w:val="20"/>
          <w:szCs w:val="20"/>
        </w:rPr>
        <w:t>)</w:t>
      </w:r>
      <w:r w:rsidRPr="0048600E">
        <w:rPr>
          <w:sz w:val="20"/>
          <w:szCs w:val="20"/>
        </w:rPr>
        <w:t>. Berikut gambar</w:t>
      </w:r>
      <w:r w:rsidRPr="0048600E">
        <w:rPr>
          <w:sz w:val="20"/>
          <w:szCs w:val="20"/>
          <w:lang w:val="af-ZA"/>
        </w:rPr>
        <w:t xml:space="preserve"> </w:t>
      </w:r>
      <w:r w:rsidRPr="0048600E">
        <w:rPr>
          <w:i/>
          <w:sz w:val="20"/>
          <w:szCs w:val="20"/>
          <w:lang w:val="af-ZA"/>
        </w:rPr>
        <w:t>worksheet</w:t>
      </w:r>
      <w:r w:rsidRPr="0048600E">
        <w:rPr>
          <w:sz w:val="20"/>
          <w:szCs w:val="20"/>
          <w:lang w:val="af-ZA"/>
        </w:rPr>
        <w:t xml:space="preserve"> dan alur pengerjaan program BISAR 3.0 :</w:t>
      </w:r>
    </w:p>
    <w:p w14:paraId="6EEBDA9C" w14:textId="77777777" w:rsidR="0048600E" w:rsidRPr="0048600E" w:rsidRDefault="0048600E" w:rsidP="0048600E">
      <w:pPr>
        <w:autoSpaceDE w:val="0"/>
        <w:autoSpaceDN w:val="0"/>
        <w:adjustRightInd w:val="0"/>
        <w:ind w:left="360"/>
        <w:jc w:val="both"/>
        <w:rPr>
          <w:sz w:val="20"/>
          <w:szCs w:val="20"/>
          <w:lang w:val="af-ZA"/>
        </w:rPr>
      </w:pPr>
    </w:p>
    <w:p w14:paraId="692E7CC5" w14:textId="77777777" w:rsidR="0048600E" w:rsidRPr="0048600E" w:rsidRDefault="0048600E" w:rsidP="0048600E">
      <w:pPr>
        <w:jc w:val="both"/>
        <w:rPr>
          <w:sz w:val="20"/>
          <w:szCs w:val="20"/>
          <w:lang w:val="af-ZA"/>
        </w:rPr>
      </w:pPr>
      <w:r w:rsidRPr="0048600E">
        <w:rPr>
          <w:noProof/>
          <w:sz w:val="20"/>
          <w:szCs w:val="20"/>
          <w:lang w:val="af-ZA" w:eastAsia="af-ZA"/>
        </w:rPr>
        <w:drawing>
          <wp:anchor distT="0" distB="0" distL="114300" distR="114300" simplePos="0" relativeHeight="251659264" behindDoc="0" locked="0" layoutInCell="1" allowOverlap="1" wp14:anchorId="0A4FABFE" wp14:editId="7AA1FD26">
            <wp:simplePos x="0" y="0"/>
            <wp:positionH relativeFrom="column">
              <wp:align>center</wp:align>
            </wp:positionH>
            <wp:positionV relativeFrom="paragraph">
              <wp:posOffset>23231</wp:posOffset>
            </wp:positionV>
            <wp:extent cx="3657600" cy="2892073"/>
            <wp:effectExtent l="0" t="0" r="0" b="381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57600" cy="289207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757333" w14:textId="77777777" w:rsidR="0048600E" w:rsidRPr="0048600E" w:rsidRDefault="0048600E" w:rsidP="0048600E">
      <w:pPr>
        <w:jc w:val="both"/>
        <w:rPr>
          <w:sz w:val="20"/>
          <w:szCs w:val="20"/>
          <w:lang w:val="af-ZA"/>
        </w:rPr>
      </w:pPr>
    </w:p>
    <w:p w14:paraId="2FD13901" w14:textId="77777777" w:rsidR="0048600E" w:rsidRPr="0048600E" w:rsidRDefault="0048600E" w:rsidP="0048600E">
      <w:pPr>
        <w:jc w:val="both"/>
        <w:rPr>
          <w:sz w:val="20"/>
          <w:szCs w:val="20"/>
          <w:lang w:val="af-ZA"/>
        </w:rPr>
      </w:pPr>
    </w:p>
    <w:p w14:paraId="0884AE2A" w14:textId="77777777" w:rsidR="0048600E" w:rsidRPr="0048600E" w:rsidRDefault="0048600E" w:rsidP="0048600E">
      <w:pPr>
        <w:jc w:val="both"/>
        <w:rPr>
          <w:sz w:val="20"/>
          <w:szCs w:val="20"/>
          <w:lang w:val="af-ZA"/>
        </w:rPr>
      </w:pPr>
    </w:p>
    <w:p w14:paraId="651A29B8" w14:textId="77777777" w:rsidR="0048600E" w:rsidRPr="0048600E" w:rsidRDefault="0048600E" w:rsidP="0048600E">
      <w:pPr>
        <w:jc w:val="both"/>
        <w:rPr>
          <w:sz w:val="20"/>
          <w:szCs w:val="20"/>
          <w:lang w:val="af-ZA"/>
        </w:rPr>
      </w:pPr>
    </w:p>
    <w:p w14:paraId="37BF54FB" w14:textId="77777777" w:rsidR="0048600E" w:rsidRPr="0048600E" w:rsidRDefault="0048600E" w:rsidP="0048600E">
      <w:pPr>
        <w:jc w:val="both"/>
        <w:rPr>
          <w:sz w:val="20"/>
          <w:szCs w:val="20"/>
          <w:lang w:val="af-ZA"/>
        </w:rPr>
      </w:pPr>
    </w:p>
    <w:p w14:paraId="422BF28E" w14:textId="77777777" w:rsidR="0048600E" w:rsidRPr="0048600E" w:rsidRDefault="0048600E" w:rsidP="0048600E">
      <w:pPr>
        <w:jc w:val="both"/>
        <w:rPr>
          <w:sz w:val="20"/>
          <w:szCs w:val="20"/>
          <w:lang w:val="af-ZA"/>
        </w:rPr>
      </w:pPr>
    </w:p>
    <w:p w14:paraId="2B051578" w14:textId="77777777" w:rsidR="0048600E" w:rsidRPr="0048600E" w:rsidRDefault="0048600E" w:rsidP="0048600E">
      <w:pPr>
        <w:jc w:val="both"/>
        <w:rPr>
          <w:sz w:val="20"/>
          <w:szCs w:val="20"/>
          <w:lang w:val="af-ZA"/>
        </w:rPr>
      </w:pPr>
    </w:p>
    <w:p w14:paraId="7D1554F0" w14:textId="77777777" w:rsidR="0048600E" w:rsidRPr="0048600E" w:rsidRDefault="0048600E" w:rsidP="0048600E">
      <w:pPr>
        <w:jc w:val="both"/>
        <w:rPr>
          <w:sz w:val="20"/>
          <w:szCs w:val="20"/>
          <w:lang w:val="af-ZA"/>
        </w:rPr>
      </w:pPr>
    </w:p>
    <w:p w14:paraId="36686BCE" w14:textId="77777777" w:rsidR="0048600E" w:rsidRPr="0048600E" w:rsidRDefault="0048600E" w:rsidP="0048600E">
      <w:pPr>
        <w:jc w:val="both"/>
        <w:rPr>
          <w:sz w:val="20"/>
          <w:szCs w:val="20"/>
          <w:lang w:val="af-ZA"/>
        </w:rPr>
      </w:pPr>
    </w:p>
    <w:p w14:paraId="5EFC97F9" w14:textId="77777777" w:rsidR="0048600E" w:rsidRPr="0048600E" w:rsidRDefault="0048600E" w:rsidP="0048600E">
      <w:pPr>
        <w:jc w:val="both"/>
        <w:rPr>
          <w:sz w:val="20"/>
          <w:szCs w:val="20"/>
          <w:lang w:val="af-ZA"/>
        </w:rPr>
      </w:pPr>
    </w:p>
    <w:p w14:paraId="1B5F1901" w14:textId="77777777" w:rsidR="0048600E" w:rsidRPr="0048600E" w:rsidRDefault="0048600E" w:rsidP="0048600E">
      <w:pPr>
        <w:jc w:val="both"/>
        <w:rPr>
          <w:sz w:val="20"/>
          <w:szCs w:val="20"/>
          <w:lang w:val="af-ZA"/>
        </w:rPr>
      </w:pPr>
    </w:p>
    <w:p w14:paraId="2A4F0445" w14:textId="77777777" w:rsidR="0048600E" w:rsidRPr="0048600E" w:rsidRDefault="0048600E" w:rsidP="0048600E">
      <w:pPr>
        <w:jc w:val="both"/>
        <w:rPr>
          <w:sz w:val="20"/>
          <w:szCs w:val="20"/>
          <w:lang w:val="af-ZA"/>
        </w:rPr>
      </w:pPr>
    </w:p>
    <w:p w14:paraId="34639ACB" w14:textId="77777777" w:rsidR="0048600E" w:rsidRPr="0048600E" w:rsidRDefault="0048600E" w:rsidP="0048600E">
      <w:pPr>
        <w:jc w:val="both"/>
        <w:rPr>
          <w:sz w:val="20"/>
          <w:szCs w:val="20"/>
          <w:lang w:val="af-ZA"/>
        </w:rPr>
      </w:pPr>
    </w:p>
    <w:p w14:paraId="6C361B69" w14:textId="77777777" w:rsidR="0048600E" w:rsidRPr="0048600E" w:rsidRDefault="0048600E" w:rsidP="0048600E">
      <w:pPr>
        <w:jc w:val="both"/>
        <w:rPr>
          <w:sz w:val="20"/>
          <w:szCs w:val="20"/>
          <w:lang w:val="af-ZA"/>
        </w:rPr>
      </w:pPr>
    </w:p>
    <w:p w14:paraId="72C677CA" w14:textId="77777777" w:rsidR="0048600E" w:rsidRPr="0048600E" w:rsidRDefault="0048600E" w:rsidP="0048600E">
      <w:pPr>
        <w:jc w:val="both"/>
        <w:rPr>
          <w:sz w:val="20"/>
          <w:szCs w:val="20"/>
          <w:lang w:val="af-ZA"/>
        </w:rPr>
      </w:pPr>
    </w:p>
    <w:p w14:paraId="42EE68E8" w14:textId="77777777" w:rsidR="0048600E" w:rsidRPr="0048600E" w:rsidRDefault="0048600E" w:rsidP="0048600E">
      <w:pPr>
        <w:jc w:val="both"/>
        <w:rPr>
          <w:sz w:val="20"/>
          <w:szCs w:val="20"/>
          <w:lang w:val="af-ZA"/>
        </w:rPr>
      </w:pPr>
    </w:p>
    <w:p w14:paraId="4F3B751B" w14:textId="77777777" w:rsidR="0048600E" w:rsidRPr="0048600E" w:rsidRDefault="0048600E" w:rsidP="0048600E">
      <w:pPr>
        <w:jc w:val="both"/>
        <w:rPr>
          <w:sz w:val="20"/>
          <w:szCs w:val="20"/>
          <w:lang w:val="af-ZA"/>
        </w:rPr>
      </w:pPr>
    </w:p>
    <w:p w14:paraId="37086B12" w14:textId="77777777" w:rsidR="0048600E" w:rsidRPr="0048600E" w:rsidRDefault="0048600E" w:rsidP="0048600E">
      <w:pPr>
        <w:jc w:val="both"/>
        <w:rPr>
          <w:sz w:val="20"/>
          <w:szCs w:val="20"/>
          <w:lang w:val="af-ZA"/>
        </w:rPr>
      </w:pPr>
    </w:p>
    <w:p w14:paraId="59005858" w14:textId="77777777" w:rsidR="0048600E" w:rsidRPr="0048600E" w:rsidRDefault="0048600E" w:rsidP="0048600E">
      <w:pPr>
        <w:jc w:val="both"/>
        <w:rPr>
          <w:sz w:val="20"/>
          <w:szCs w:val="20"/>
          <w:lang w:val="af-ZA"/>
        </w:rPr>
      </w:pPr>
    </w:p>
    <w:p w14:paraId="7D4A1AC1" w14:textId="77777777" w:rsidR="0048600E" w:rsidRPr="0048600E" w:rsidRDefault="0048600E" w:rsidP="0048600E">
      <w:pPr>
        <w:jc w:val="both"/>
        <w:rPr>
          <w:sz w:val="20"/>
          <w:szCs w:val="20"/>
          <w:lang w:val="af-ZA"/>
        </w:rPr>
      </w:pPr>
    </w:p>
    <w:p w14:paraId="1EF168CF" w14:textId="77777777" w:rsidR="0048600E" w:rsidRDefault="0048600E" w:rsidP="0048600E">
      <w:pPr>
        <w:jc w:val="center"/>
        <w:rPr>
          <w:sz w:val="20"/>
          <w:szCs w:val="20"/>
          <w:lang w:val="af-ZA"/>
        </w:rPr>
      </w:pPr>
      <w:r w:rsidRPr="007C515E">
        <w:rPr>
          <w:b/>
          <w:bCs/>
          <w:sz w:val="20"/>
          <w:szCs w:val="20"/>
          <w:lang w:val="af-ZA"/>
        </w:rPr>
        <w:t>Gambar 1</w:t>
      </w:r>
      <w:r w:rsidRPr="0048600E">
        <w:rPr>
          <w:sz w:val="20"/>
          <w:szCs w:val="20"/>
          <w:lang w:val="af-ZA"/>
        </w:rPr>
        <w:t xml:space="preserve">. </w:t>
      </w:r>
      <w:r w:rsidRPr="0048600E">
        <w:rPr>
          <w:i/>
          <w:sz w:val="20"/>
          <w:szCs w:val="20"/>
          <w:lang w:val="af-ZA"/>
        </w:rPr>
        <w:t>Worksheet</w:t>
      </w:r>
      <w:r w:rsidRPr="0048600E">
        <w:rPr>
          <w:sz w:val="20"/>
          <w:szCs w:val="20"/>
          <w:lang w:val="af-ZA"/>
        </w:rPr>
        <w:t xml:space="preserve"> Program BISAR 3.0.</w:t>
      </w:r>
    </w:p>
    <w:p w14:paraId="5AABB01C" w14:textId="77777777" w:rsidR="00FF39AE" w:rsidRDefault="00FF39AE" w:rsidP="0048600E">
      <w:pPr>
        <w:jc w:val="center"/>
        <w:rPr>
          <w:sz w:val="20"/>
          <w:szCs w:val="20"/>
          <w:lang w:val="af-ZA"/>
        </w:rPr>
      </w:pPr>
    </w:p>
    <w:p w14:paraId="39CC7060" w14:textId="77777777" w:rsidR="00FF39AE" w:rsidRDefault="00FF39AE" w:rsidP="0048600E">
      <w:pPr>
        <w:jc w:val="center"/>
        <w:rPr>
          <w:sz w:val="20"/>
          <w:szCs w:val="20"/>
          <w:lang w:val="af-ZA"/>
        </w:rPr>
      </w:pPr>
    </w:p>
    <w:p w14:paraId="5D3D7044" w14:textId="77777777" w:rsidR="00FF39AE" w:rsidRDefault="00FF39AE" w:rsidP="0048600E">
      <w:pPr>
        <w:jc w:val="center"/>
        <w:rPr>
          <w:sz w:val="20"/>
          <w:szCs w:val="20"/>
          <w:lang w:val="af-ZA"/>
        </w:rPr>
      </w:pPr>
    </w:p>
    <w:p w14:paraId="00FA2060" w14:textId="77777777" w:rsidR="00FF39AE" w:rsidRDefault="00FF39AE" w:rsidP="0048600E">
      <w:pPr>
        <w:jc w:val="center"/>
        <w:rPr>
          <w:sz w:val="20"/>
          <w:szCs w:val="20"/>
          <w:lang w:val="af-ZA"/>
        </w:rPr>
      </w:pPr>
    </w:p>
    <w:p w14:paraId="48801DA0" w14:textId="77777777" w:rsidR="00FF39AE" w:rsidRDefault="00FF39AE" w:rsidP="0048600E">
      <w:pPr>
        <w:jc w:val="center"/>
        <w:rPr>
          <w:sz w:val="20"/>
          <w:szCs w:val="20"/>
          <w:lang w:val="af-ZA"/>
        </w:rPr>
      </w:pPr>
    </w:p>
    <w:p w14:paraId="14220EAA" w14:textId="77777777" w:rsidR="00FF39AE" w:rsidRDefault="00FF39AE" w:rsidP="0048600E">
      <w:pPr>
        <w:jc w:val="center"/>
        <w:rPr>
          <w:sz w:val="20"/>
          <w:szCs w:val="20"/>
          <w:lang w:val="af-ZA"/>
        </w:rPr>
      </w:pPr>
    </w:p>
    <w:p w14:paraId="0667B579" w14:textId="77777777" w:rsidR="00FF39AE" w:rsidRDefault="00FF39AE" w:rsidP="0048600E">
      <w:pPr>
        <w:jc w:val="center"/>
        <w:rPr>
          <w:sz w:val="20"/>
          <w:szCs w:val="20"/>
          <w:lang w:val="af-ZA"/>
        </w:rPr>
      </w:pPr>
    </w:p>
    <w:p w14:paraId="2E97D3FE" w14:textId="77777777" w:rsidR="00FF39AE" w:rsidRDefault="00FF39AE" w:rsidP="0048600E">
      <w:pPr>
        <w:jc w:val="center"/>
        <w:rPr>
          <w:sz w:val="20"/>
          <w:szCs w:val="20"/>
          <w:lang w:val="af-ZA"/>
        </w:rPr>
      </w:pPr>
    </w:p>
    <w:p w14:paraId="66F4600F" w14:textId="77777777" w:rsidR="00FF39AE" w:rsidRDefault="00FF39AE" w:rsidP="0048600E">
      <w:pPr>
        <w:jc w:val="center"/>
        <w:rPr>
          <w:sz w:val="20"/>
          <w:szCs w:val="20"/>
          <w:lang w:val="af-ZA"/>
        </w:rPr>
      </w:pPr>
    </w:p>
    <w:p w14:paraId="34FC2776" w14:textId="77777777" w:rsidR="00FF39AE" w:rsidRDefault="00FF39AE" w:rsidP="0048600E">
      <w:pPr>
        <w:jc w:val="center"/>
        <w:rPr>
          <w:sz w:val="20"/>
          <w:szCs w:val="20"/>
          <w:lang w:val="af-ZA"/>
        </w:rPr>
      </w:pPr>
    </w:p>
    <w:p w14:paraId="10FA7BAD" w14:textId="5874B763" w:rsidR="00FF39AE" w:rsidRPr="0048600E" w:rsidRDefault="00FF39AE" w:rsidP="0048600E">
      <w:pPr>
        <w:jc w:val="center"/>
        <w:rPr>
          <w:sz w:val="20"/>
          <w:szCs w:val="20"/>
          <w:lang w:val="af-ZA"/>
        </w:rPr>
      </w:pPr>
    </w:p>
    <w:p w14:paraId="4271C60F" w14:textId="6A181FFF" w:rsidR="0048600E" w:rsidRPr="0048600E" w:rsidRDefault="00FF39AE" w:rsidP="0048600E">
      <w:pPr>
        <w:jc w:val="both"/>
        <w:rPr>
          <w:sz w:val="20"/>
          <w:szCs w:val="20"/>
          <w:lang w:val="af-ZA"/>
        </w:rPr>
      </w:pPr>
      <w:r w:rsidRPr="0048600E">
        <w:rPr>
          <w:noProof/>
          <w:sz w:val="20"/>
          <w:szCs w:val="20"/>
          <w:lang w:val="af-ZA" w:eastAsia="af-ZA"/>
        </w:rPr>
        <w:lastRenderedPageBreak/>
        <w:drawing>
          <wp:anchor distT="0" distB="0" distL="114300" distR="114300" simplePos="0" relativeHeight="251660288" behindDoc="0" locked="0" layoutInCell="1" allowOverlap="1" wp14:anchorId="031F5F86" wp14:editId="0321FD53">
            <wp:simplePos x="0" y="0"/>
            <wp:positionH relativeFrom="column">
              <wp:posOffset>1417955</wp:posOffset>
            </wp:positionH>
            <wp:positionV relativeFrom="paragraph">
              <wp:posOffset>-156210</wp:posOffset>
            </wp:positionV>
            <wp:extent cx="3108325" cy="5501640"/>
            <wp:effectExtent l="0" t="0" r="0" b="381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t="3022"/>
                    <a:stretch/>
                  </pic:blipFill>
                  <pic:spPr bwMode="auto">
                    <a:xfrm>
                      <a:off x="0" y="0"/>
                      <a:ext cx="3108325" cy="5501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C81274" w14:textId="77777777" w:rsidR="0048600E" w:rsidRPr="0048600E" w:rsidRDefault="0048600E" w:rsidP="0048600E">
      <w:pPr>
        <w:jc w:val="both"/>
        <w:rPr>
          <w:sz w:val="20"/>
          <w:szCs w:val="20"/>
          <w:lang w:val="af-ZA"/>
        </w:rPr>
      </w:pPr>
    </w:p>
    <w:p w14:paraId="1378C04A" w14:textId="77777777" w:rsidR="0048600E" w:rsidRPr="0048600E" w:rsidRDefault="0048600E" w:rsidP="0048600E">
      <w:pPr>
        <w:jc w:val="both"/>
        <w:rPr>
          <w:sz w:val="20"/>
          <w:szCs w:val="20"/>
          <w:lang w:val="af-ZA"/>
        </w:rPr>
      </w:pPr>
    </w:p>
    <w:p w14:paraId="1A7589B0" w14:textId="77777777" w:rsidR="0048600E" w:rsidRPr="0048600E" w:rsidRDefault="0048600E" w:rsidP="0048600E">
      <w:pPr>
        <w:jc w:val="both"/>
        <w:rPr>
          <w:sz w:val="20"/>
          <w:szCs w:val="20"/>
          <w:lang w:val="af-ZA"/>
        </w:rPr>
      </w:pPr>
    </w:p>
    <w:p w14:paraId="2A2FDE42" w14:textId="77777777" w:rsidR="0048600E" w:rsidRPr="0048600E" w:rsidRDefault="0048600E" w:rsidP="0048600E">
      <w:pPr>
        <w:jc w:val="both"/>
        <w:rPr>
          <w:sz w:val="20"/>
          <w:szCs w:val="20"/>
          <w:lang w:val="af-ZA"/>
        </w:rPr>
      </w:pPr>
    </w:p>
    <w:p w14:paraId="096E6219" w14:textId="77777777" w:rsidR="0048600E" w:rsidRPr="0048600E" w:rsidRDefault="0048600E" w:rsidP="0048600E">
      <w:pPr>
        <w:jc w:val="both"/>
        <w:rPr>
          <w:sz w:val="20"/>
          <w:szCs w:val="20"/>
          <w:lang w:val="af-ZA"/>
        </w:rPr>
      </w:pPr>
    </w:p>
    <w:p w14:paraId="6AB5FD92" w14:textId="77777777" w:rsidR="0048600E" w:rsidRPr="0048600E" w:rsidRDefault="0048600E" w:rsidP="0048600E">
      <w:pPr>
        <w:jc w:val="both"/>
        <w:rPr>
          <w:sz w:val="20"/>
          <w:szCs w:val="20"/>
          <w:lang w:val="af-ZA"/>
        </w:rPr>
      </w:pPr>
    </w:p>
    <w:p w14:paraId="62CDB57C" w14:textId="77777777" w:rsidR="0048600E" w:rsidRPr="0048600E" w:rsidRDefault="0048600E" w:rsidP="0048600E">
      <w:pPr>
        <w:jc w:val="both"/>
        <w:rPr>
          <w:sz w:val="20"/>
          <w:szCs w:val="20"/>
          <w:lang w:val="af-ZA"/>
        </w:rPr>
      </w:pPr>
    </w:p>
    <w:p w14:paraId="08B84206" w14:textId="77777777" w:rsidR="0048600E" w:rsidRPr="0048600E" w:rsidRDefault="0048600E" w:rsidP="0048600E">
      <w:pPr>
        <w:jc w:val="both"/>
        <w:rPr>
          <w:sz w:val="20"/>
          <w:szCs w:val="20"/>
          <w:lang w:val="af-ZA"/>
        </w:rPr>
      </w:pPr>
    </w:p>
    <w:p w14:paraId="1FC989D8" w14:textId="77777777" w:rsidR="0048600E" w:rsidRPr="0048600E" w:rsidRDefault="0048600E" w:rsidP="0048600E">
      <w:pPr>
        <w:jc w:val="both"/>
        <w:rPr>
          <w:sz w:val="20"/>
          <w:szCs w:val="20"/>
          <w:lang w:val="af-ZA"/>
        </w:rPr>
      </w:pPr>
    </w:p>
    <w:p w14:paraId="11B9D6A6" w14:textId="77777777" w:rsidR="0048600E" w:rsidRPr="0048600E" w:rsidRDefault="0048600E" w:rsidP="0048600E">
      <w:pPr>
        <w:jc w:val="both"/>
        <w:rPr>
          <w:sz w:val="20"/>
          <w:szCs w:val="20"/>
          <w:lang w:val="af-ZA"/>
        </w:rPr>
      </w:pPr>
    </w:p>
    <w:p w14:paraId="216C541B" w14:textId="77777777" w:rsidR="0048600E" w:rsidRPr="0048600E" w:rsidRDefault="0048600E" w:rsidP="0048600E">
      <w:pPr>
        <w:jc w:val="both"/>
        <w:rPr>
          <w:sz w:val="20"/>
          <w:szCs w:val="20"/>
          <w:lang w:val="af-ZA"/>
        </w:rPr>
      </w:pPr>
    </w:p>
    <w:p w14:paraId="53E35351" w14:textId="77777777" w:rsidR="0048600E" w:rsidRPr="0048600E" w:rsidRDefault="0048600E" w:rsidP="0048600E">
      <w:pPr>
        <w:jc w:val="both"/>
        <w:rPr>
          <w:sz w:val="20"/>
          <w:szCs w:val="20"/>
          <w:lang w:val="af-ZA"/>
        </w:rPr>
      </w:pPr>
    </w:p>
    <w:p w14:paraId="53003D84" w14:textId="77777777" w:rsidR="0048600E" w:rsidRPr="0048600E" w:rsidRDefault="0048600E" w:rsidP="0048600E">
      <w:pPr>
        <w:jc w:val="both"/>
        <w:rPr>
          <w:sz w:val="20"/>
          <w:szCs w:val="20"/>
          <w:lang w:val="af-ZA"/>
        </w:rPr>
      </w:pPr>
    </w:p>
    <w:p w14:paraId="4B44CACB" w14:textId="77777777" w:rsidR="0048600E" w:rsidRPr="0048600E" w:rsidRDefault="0048600E" w:rsidP="0048600E">
      <w:pPr>
        <w:jc w:val="both"/>
        <w:rPr>
          <w:sz w:val="20"/>
          <w:szCs w:val="20"/>
          <w:lang w:val="af-ZA"/>
        </w:rPr>
      </w:pPr>
    </w:p>
    <w:p w14:paraId="29249F6B" w14:textId="77777777" w:rsidR="0048600E" w:rsidRPr="0048600E" w:rsidRDefault="0048600E" w:rsidP="0048600E">
      <w:pPr>
        <w:jc w:val="both"/>
        <w:rPr>
          <w:sz w:val="20"/>
          <w:szCs w:val="20"/>
          <w:lang w:val="af-ZA"/>
        </w:rPr>
      </w:pPr>
    </w:p>
    <w:p w14:paraId="7D04A542" w14:textId="77777777" w:rsidR="0048600E" w:rsidRPr="0048600E" w:rsidRDefault="0048600E" w:rsidP="0048600E">
      <w:pPr>
        <w:jc w:val="both"/>
        <w:rPr>
          <w:sz w:val="20"/>
          <w:szCs w:val="20"/>
          <w:lang w:val="af-ZA"/>
        </w:rPr>
      </w:pPr>
    </w:p>
    <w:p w14:paraId="3644C991" w14:textId="77777777" w:rsidR="0048600E" w:rsidRPr="0048600E" w:rsidRDefault="0048600E" w:rsidP="0048600E">
      <w:pPr>
        <w:jc w:val="both"/>
        <w:rPr>
          <w:sz w:val="20"/>
          <w:szCs w:val="20"/>
          <w:lang w:val="af-ZA"/>
        </w:rPr>
      </w:pPr>
    </w:p>
    <w:p w14:paraId="07F58B6F" w14:textId="77777777" w:rsidR="0048600E" w:rsidRPr="0048600E" w:rsidRDefault="0048600E" w:rsidP="0048600E">
      <w:pPr>
        <w:jc w:val="both"/>
        <w:rPr>
          <w:sz w:val="20"/>
          <w:szCs w:val="20"/>
          <w:lang w:val="af-ZA"/>
        </w:rPr>
      </w:pPr>
    </w:p>
    <w:p w14:paraId="71F2C6EF" w14:textId="77777777" w:rsidR="0048600E" w:rsidRPr="0048600E" w:rsidRDefault="0048600E" w:rsidP="0048600E">
      <w:pPr>
        <w:jc w:val="both"/>
        <w:rPr>
          <w:sz w:val="20"/>
          <w:szCs w:val="20"/>
          <w:lang w:val="af-ZA"/>
        </w:rPr>
      </w:pPr>
    </w:p>
    <w:p w14:paraId="09C6C613" w14:textId="77777777" w:rsidR="0048600E" w:rsidRPr="0048600E" w:rsidRDefault="0048600E" w:rsidP="0048600E">
      <w:pPr>
        <w:jc w:val="both"/>
        <w:rPr>
          <w:sz w:val="20"/>
          <w:szCs w:val="20"/>
          <w:lang w:val="af-ZA"/>
        </w:rPr>
      </w:pPr>
    </w:p>
    <w:p w14:paraId="29A97523" w14:textId="77777777" w:rsidR="0048600E" w:rsidRPr="0048600E" w:rsidRDefault="0048600E" w:rsidP="0048600E">
      <w:pPr>
        <w:jc w:val="both"/>
        <w:rPr>
          <w:sz w:val="20"/>
          <w:szCs w:val="20"/>
          <w:lang w:val="af-ZA"/>
        </w:rPr>
      </w:pPr>
    </w:p>
    <w:p w14:paraId="64FF75F6" w14:textId="77777777" w:rsidR="0048600E" w:rsidRPr="0048600E" w:rsidRDefault="0048600E" w:rsidP="0048600E">
      <w:pPr>
        <w:jc w:val="both"/>
        <w:rPr>
          <w:sz w:val="20"/>
          <w:szCs w:val="20"/>
          <w:lang w:val="af-ZA"/>
        </w:rPr>
      </w:pPr>
    </w:p>
    <w:p w14:paraId="375D4BB0" w14:textId="77777777" w:rsidR="0048600E" w:rsidRPr="0048600E" w:rsidRDefault="0048600E" w:rsidP="0048600E">
      <w:pPr>
        <w:jc w:val="both"/>
        <w:rPr>
          <w:sz w:val="20"/>
          <w:szCs w:val="20"/>
          <w:lang w:val="af-ZA"/>
        </w:rPr>
      </w:pPr>
    </w:p>
    <w:p w14:paraId="112D794E" w14:textId="77777777" w:rsidR="0048600E" w:rsidRPr="0048600E" w:rsidRDefault="0048600E" w:rsidP="0048600E">
      <w:pPr>
        <w:jc w:val="both"/>
        <w:rPr>
          <w:sz w:val="20"/>
          <w:szCs w:val="20"/>
          <w:lang w:val="af-ZA"/>
        </w:rPr>
      </w:pPr>
    </w:p>
    <w:p w14:paraId="18935B10" w14:textId="77777777" w:rsidR="0048600E" w:rsidRPr="0048600E" w:rsidRDefault="0048600E" w:rsidP="0048600E">
      <w:pPr>
        <w:jc w:val="both"/>
        <w:rPr>
          <w:sz w:val="20"/>
          <w:szCs w:val="20"/>
          <w:lang w:val="af-ZA"/>
        </w:rPr>
      </w:pPr>
    </w:p>
    <w:p w14:paraId="6819315A" w14:textId="77777777" w:rsidR="0048600E" w:rsidRPr="0048600E" w:rsidRDefault="0048600E" w:rsidP="0048600E">
      <w:pPr>
        <w:jc w:val="both"/>
        <w:rPr>
          <w:sz w:val="20"/>
          <w:szCs w:val="20"/>
          <w:lang w:val="af-ZA"/>
        </w:rPr>
      </w:pPr>
    </w:p>
    <w:p w14:paraId="298740E8" w14:textId="77777777" w:rsidR="0048600E" w:rsidRPr="0048600E" w:rsidRDefault="0048600E" w:rsidP="0048600E">
      <w:pPr>
        <w:jc w:val="both"/>
        <w:rPr>
          <w:sz w:val="20"/>
          <w:szCs w:val="20"/>
          <w:lang w:val="af-ZA"/>
        </w:rPr>
      </w:pPr>
    </w:p>
    <w:p w14:paraId="44D1DDBF" w14:textId="77777777" w:rsidR="0048600E" w:rsidRPr="0048600E" w:rsidRDefault="0048600E" w:rsidP="0048600E">
      <w:pPr>
        <w:jc w:val="both"/>
        <w:rPr>
          <w:sz w:val="20"/>
          <w:szCs w:val="20"/>
          <w:lang w:val="af-ZA"/>
        </w:rPr>
      </w:pPr>
    </w:p>
    <w:p w14:paraId="4234BD95" w14:textId="77777777" w:rsidR="0048600E" w:rsidRPr="0048600E" w:rsidRDefault="0048600E" w:rsidP="0048600E">
      <w:pPr>
        <w:jc w:val="both"/>
        <w:rPr>
          <w:sz w:val="20"/>
          <w:szCs w:val="20"/>
          <w:lang w:val="af-ZA"/>
        </w:rPr>
      </w:pPr>
    </w:p>
    <w:p w14:paraId="7C59C4C2" w14:textId="77777777" w:rsidR="0048600E" w:rsidRPr="0048600E" w:rsidRDefault="0048600E" w:rsidP="0048600E">
      <w:pPr>
        <w:jc w:val="both"/>
        <w:rPr>
          <w:sz w:val="20"/>
          <w:szCs w:val="20"/>
          <w:lang w:val="af-ZA"/>
        </w:rPr>
      </w:pPr>
    </w:p>
    <w:p w14:paraId="1ADE3932" w14:textId="77777777" w:rsidR="0048600E" w:rsidRPr="0048600E" w:rsidRDefault="0048600E" w:rsidP="0048600E">
      <w:pPr>
        <w:jc w:val="both"/>
        <w:rPr>
          <w:sz w:val="20"/>
          <w:szCs w:val="20"/>
          <w:lang w:val="af-ZA"/>
        </w:rPr>
      </w:pPr>
    </w:p>
    <w:p w14:paraId="5A44EA3C" w14:textId="77777777" w:rsidR="0048600E" w:rsidRPr="0048600E" w:rsidRDefault="0048600E" w:rsidP="0048600E">
      <w:pPr>
        <w:jc w:val="both"/>
        <w:rPr>
          <w:sz w:val="20"/>
          <w:szCs w:val="20"/>
          <w:lang w:val="af-ZA"/>
        </w:rPr>
      </w:pPr>
    </w:p>
    <w:p w14:paraId="20DAED0B" w14:textId="77777777" w:rsidR="0048600E" w:rsidRPr="0048600E" w:rsidRDefault="0048600E" w:rsidP="0048600E">
      <w:pPr>
        <w:jc w:val="both"/>
        <w:rPr>
          <w:sz w:val="20"/>
          <w:szCs w:val="20"/>
          <w:lang w:val="af-ZA"/>
        </w:rPr>
      </w:pPr>
    </w:p>
    <w:p w14:paraId="09C49265" w14:textId="77777777" w:rsidR="0048600E" w:rsidRPr="0048600E" w:rsidRDefault="0048600E" w:rsidP="0048600E">
      <w:pPr>
        <w:jc w:val="both"/>
        <w:rPr>
          <w:sz w:val="20"/>
          <w:szCs w:val="20"/>
          <w:lang w:val="af-ZA"/>
        </w:rPr>
      </w:pPr>
    </w:p>
    <w:p w14:paraId="5530E689" w14:textId="77777777" w:rsidR="0048600E" w:rsidRDefault="0048600E" w:rsidP="0048600E">
      <w:pPr>
        <w:jc w:val="both"/>
        <w:rPr>
          <w:sz w:val="20"/>
          <w:szCs w:val="20"/>
          <w:lang w:val="af-ZA"/>
        </w:rPr>
      </w:pPr>
    </w:p>
    <w:p w14:paraId="7D815EB6" w14:textId="77777777" w:rsidR="00FF39AE" w:rsidRPr="0048600E" w:rsidRDefault="00FF39AE" w:rsidP="0048600E">
      <w:pPr>
        <w:jc w:val="both"/>
        <w:rPr>
          <w:sz w:val="20"/>
          <w:szCs w:val="20"/>
          <w:lang w:val="af-ZA"/>
        </w:rPr>
      </w:pPr>
    </w:p>
    <w:p w14:paraId="5008F84D" w14:textId="77777777" w:rsidR="0048600E" w:rsidRPr="0048600E" w:rsidRDefault="0048600E" w:rsidP="0048600E">
      <w:pPr>
        <w:jc w:val="center"/>
        <w:rPr>
          <w:sz w:val="20"/>
          <w:szCs w:val="20"/>
          <w:lang w:val="af-ZA"/>
        </w:rPr>
      </w:pPr>
      <w:r w:rsidRPr="007C515E">
        <w:rPr>
          <w:b/>
          <w:bCs/>
          <w:sz w:val="20"/>
          <w:szCs w:val="20"/>
          <w:lang w:val="af-ZA"/>
        </w:rPr>
        <w:t>Gambar 2</w:t>
      </w:r>
      <w:r w:rsidRPr="0048600E">
        <w:rPr>
          <w:sz w:val="20"/>
          <w:szCs w:val="20"/>
          <w:lang w:val="af-ZA"/>
        </w:rPr>
        <w:t>. Prosedur Pengerjaan Program BISAR 3.0.</w:t>
      </w:r>
    </w:p>
    <w:p w14:paraId="75C5697A" w14:textId="77777777" w:rsidR="00FF39AE" w:rsidRPr="0048600E" w:rsidRDefault="00FF39AE" w:rsidP="0048600E">
      <w:pPr>
        <w:jc w:val="center"/>
        <w:rPr>
          <w:sz w:val="20"/>
          <w:szCs w:val="20"/>
          <w:lang w:val="af-ZA"/>
        </w:rPr>
      </w:pPr>
    </w:p>
    <w:p w14:paraId="0F0AD5AE" w14:textId="77777777" w:rsidR="0048600E" w:rsidRPr="0048600E" w:rsidRDefault="0048600E" w:rsidP="0048600E">
      <w:pPr>
        <w:pStyle w:val="ListParagraph"/>
        <w:numPr>
          <w:ilvl w:val="0"/>
          <w:numId w:val="7"/>
        </w:numPr>
        <w:autoSpaceDE w:val="0"/>
        <w:autoSpaceDN w:val="0"/>
        <w:adjustRightInd w:val="0"/>
        <w:ind w:left="360"/>
        <w:jc w:val="both"/>
        <w:rPr>
          <w:sz w:val="20"/>
          <w:szCs w:val="20"/>
          <w:lang w:val="en-US"/>
        </w:rPr>
      </w:pPr>
      <w:r w:rsidRPr="0048600E">
        <w:rPr>
          <w:sz w:val="20"/>
          <w:szCs w:val="20"/>
        </w:rPr>
        <w:t>Menghitung</w:t>
      </w:r>
      <w:r w:rsidRPr="0048600E">
        <w:rPr>
          <w:sz w:val="20"/>
          <w:szCs w:val="20"/>
          <w:lang w:val="en-US"/>
        </w:rPr>
        <w:t xml:space="preserve"> </w:t>
      </w:r>
      <w:proofErr w:type="spellStart"/>
      <w:r w:rsidRPr="0048600E">
        <w:rPr>
          <w:sz w:val="20"/>
          <w:szCs w:val="20"/>
          <w:lang w:val="en-US"/>
        </w:rPr>
        <w:t>Umur</w:t>
      </w:r>
      <w:proofErr w:type="spellEnd"/>
      <w:r w:rsidRPr="0048600E">
        <w:rPr>
          <w:sz w:val="20"/>
          <w:szCs w:val="20"/>
          <w:lang w:val="en-US"/>
        </w:rPr>
        <w:t xml:space="preserve"> </w:t>
      </w:r>
      <w:proofErr w:type="spellStart"/>
      <w:r w:rsidRPr="0048600E">
        <w:rPr>
          <w:sz w:val="20"/>
          <w:szCs w:val="20"/>
          <w:lang w:val="en-US"/>
        </w:rPr>
        <w:t>Pelayanan</w:t>
      </w:r>
      <w:proofErr w:type="spellEnd"/>
      <w:r w:rsidRPr="0048600E">
        <w:rPr>
          <w:sz w:val="20"/>
          <w:szCs w:val="20"/>
          <w:lang w:val="en-US"/>
        </w:rPr>
        <w:t xml:space="preserve"> Jalan</w:t>
      </w:r>
    </w:p>
    <w:p w14:paraId="2DB4212C" w14:textId="0C9F8C26" w:rsidR="0048600E" w:rsidRPr="0048600E" w:rsidRDefault="0048600E" w:rsidP="0048600E">
      <w:pPr>
        <w:autoSpaceDE w:val="0"/>
        <w:autoSpaceDN w:val="0"/>
        <w:adjustRightInd w:val="0"/>
        <w:ind w:left="360"/>
        <w:jc w:val="both"/>
        <w:rPr>
          <w:sz w:val="20"/>
          <w:szCs w:val="20"/>
        </w:rPr>
      </w:pPr>
      <w:r w:rsidRPr="0048600E">
        <w:rPr>
          <w:sz w:val="20"/>
          <w:szCs w:val="20"/>
        </w:rPr>
        <w:t xml:space="preserve">Menurut </w:t>
      </w:r>
      <w:r w:rsidRPr="0048600E">
        <w:rPr>
          <w:sz w:val="20"/>
          <w:szCs w:val="20"/>
          <w:lang w:val="sv-SE"/>
        </w:rPr>
        <w:t xml:space="preserve">Brown dan Brunton </w:t>
      </w:r>
      <w:r w:rsidR="00493905">
        <w:rPr>
          <w:sz w:val="20"/>
          <w:szCs w:val="20"/>
          <w:lang w:val="sv-SE"/>
        </w:rPr>
        <w:fldChar w:fldCharType="begin" w:fldLock="1"/>
      </w:r>
      <w:r w:rsidR="00033165">
        <w:rPr>
          <w:sz w:val="20"/>
          <w:szCs w:val="20"/>
          <w:lang w:val="sv-SE"/>
        </w:rPr>
        <w:instrText>ADDIN CSL_CITATION {"citationItems":[{"id":"ITEM-1","itemData":{"author":[{"dropping-particle":"","family":"Brown","given":"S.F.","non-dropping-particle":"","parse-names":false,"suffix":""},{"dropping-particle":"","family":"Brunton","given":"Janet M.","non-dropping-particle":"","parse-names":false,"suffix":""}],"container-title":"University Of Nottingham, Department of Civil Engineering","id":"ITEM-1","issued":{"date-parts":[["1986"]]},"publisher":"University of Nottingham","title":"An Introduction To The Analytical Design Of Bituminous Pavements (3rd Edition)","type":"article-journal"},"uris":["http://www.mendeley.com/documents/?uuid=b410915d-8b92-4a98-b391-0518ef947327"]}],"mendeley":{"formattedCitation":"[19]","plainTextFormattedCitation":"[19]","previouslyFormattedCitation":"[18]"},"properties":{"noteIndex":0},"schema":"https://github.com/citation-style-language/schema/raw/master/csl-citation.json"}</w:instrText>
      </w:r>
      <w:r w:rsidR="00493905">
        <w:rPr>
          <w:sz w:val="20"/>
          <w:szCs w:val="20"/>
          <w:lang w:val="sv-SE"/>
        </w:rPr>
        <w:fldChar w:fldCharType="separate"/>
      </w:r>
      <w:r w:rsidR="00033165" w:rsidRPr="00033165">
        <w:rPr>
          <w:noProof/>
          <w:sz w:val="20"/>
          <w:szCs w:val="20"/>
          <w:lang w:val="sv-SE"/>
        </w:rPr>
        <w:t>[19]</w:t>
      </w:r>
      <w:r w:rsidR="00493905">
        <w:rPr>
          <w:sz w:val="20"/>
          <w:szCs w:val="20"/>
          <w:lang w:val="sv-SE"/>
        </w:rPr>
        <w:fldChar w:fldCharType="end"/>
      </w:r>
      <w:r w:rsidRPr="0048600E">
        <w:rPr>
          <w:sz w:val="20"/>
          <w:szCs w:val="20"/>
          <w:lang w:val="sv-SE"/>
        </w:rPr>
        <w:t>, u</w:t>
      </w:r>
      <w:r w:rsidRPr="0048600E">
        <w:rPr>
          <w:sz w:val="20"/>
          <w:szCs w:val="20"/>
        </w:rPr>
        <w:t xml:space="preserve">mur pelayanan jalan pada kriteria retak lelah dihitung dengan persamaan sebagai berikut : </w:t>
      </w:r>
    </w:p>
    <w:p w14:paraId="72695EDC" w14:textId="03305F18" w:rsidR="0048600E" w:rsidRPr="003023BA" w:rsidRDefault="0048600E" w:rsidP="0048600E">
      <w:pPr>
        <w:autoSpaceDE w:val="0"/>
        <w:autoSpaceDN w:val="0"/>
        <w:adjustRightInd w:val="0"/>
        <w:ind w:left="360"/>
        <w:jc w:val="both"/>
        <w:rPr>
          <w:sz w:val="20"/>
          <w:szCs w:val="20"/>
        </w:rPr>
      </w:pPr>
      <w:r w:rsidRPr="0048600E">
        <w:rPr>
          <w:sz w:val="20"/>
          <w:szCs w:val="20"/>
        </w:rPr>
        <w:t>log N = 15,8 log ε</w:t>
      </w:r>
      <w:r w:rsidRPr="0048600E">
        <w:rPr>
          <w:sz w:val="20"/>
          <w:szCs w:val="20"/>
          <w:vertAlign w:val="subscript"/>
        </w:rPr>
        <w:t>t</w:t>
      </w:r>
      <w:r w:rsidRPr="0048600E">
        <w:rPr>
          <w:sz w:val="20"/>
          <w:szCs w:val="20"/>
        </w:rPr>
        <w:t xml:space="preserve"> – k – (5,13 log ε</w:t>
      </w:r>
      <w:r w:rsidRPr="0048600E">
        <w:rPr>
          <w:sz w:val="20"/>
          <w:szCs w:val="20"/>
          <w:vertAlign w:val="subscript"/>
        </w:rPr>
        <w:t>t</w:t>
      </w:r>
      <w:r w:rsidRPr="0048600E">
        <w:rPr>
          <w:sz w:val="20"/>
          <w:szCs w:val="20"/>
        </w:rPr>
        <w:t xml:space="preserve"> – 14,39) log V</w:t>
      </w:r>
      <w:r w:rsidRPr="0048600E">
        <w:rPr>
          <w:sz w:val="20"/>
          <w:szCs w:val="20"/>
          <w:vertAlign w:val="subscript"/>
        </w:rPr>
        <w:t>B</w:t>
      </w:r>
      <w:r w:rsidRPr="0048600E">
        <w:rPr>
          <w:sz w:val="20"/>
          <w:szCs w:val="20"/>
        </w:rPr>
        <w:t xml:space="preserve"> – (8,63 log ε</w:t>
      </w:r>
      <w:r w:rsidRPr="0048600E">
        <w:rPr>
          <w:sz w:val="20"/>
          <w:szCs w:val="20"/>
          <w:vertAlign w:val="subscript"/>
        </w:rPr>
        <w:t>t</w:t>
      </w:r>
      <w:r w:rsidRPr="0048600E">
        <w:rPr>
          <w:sz w:val="20"/>
          <w:szCs w:val="20"/>
        </w:rPr>
        <w:t xml:space="preserve"> – 24,2) log SP</w:t>
      </w:r>
      <w:r w:rsidRPr="0048600E">
        <w:rPr>
          <w:sz w:val="20"/>
          <w:szCs w:val="20"/>
          <w:vertAlign w:val="subscript"/>
        </w:rPr>
        <w:t>i</w:t>
      </w:r>
      <w:r w:rsidR="003023BA">
        <w:rPr>
          <w:sz w:val="20"/>
          <w:szCs w:val="20"/>
        </w:rPr>
        <w:tab/>
      </w:r>
      <w:r w:rsidR="003023BA">
        <w:rPr>
          <w:sz w:val="20"/>
          <w:szCs w:val="20"/>
        </w:rPr>
        <w:tab/>
      </w:r>
      <w:r w:rsidR="003023BA">
        <w:rPr>
          <w:sz w:val="20"/>
          <w:szCs w:val="20"/>
        </w:rPr>
        <w:tab/>
      </w:r>
      <w:r w:rsidR="00082621">
        <w:rPr>
          <w:sz w:val="20"/>
          <w:szCs w:val="20"/>
        </w:rPr>
        <w:t xml:space="preserve">       (17)</w:t>
      </w:r>
    </w:p>
    <w:p w14:paraId="4F6921DF" w14:textId="77777777" w:rsidR="0048600E" w:rsidRPr="0048600E" w:rsidRDefault="0048600E" w:rsidP="0048600E">
      <w:pPr>
        <w:ind w:left="360"/>
        <w:jc w:val="both"/>
        <w:rPr>
          <w:sz w:val="20"/>
          <w:szCs w:val="20"/>
        </w:rPr>
      </w:pPr>
      <w:r w:rsidRPr="0048600E">
        <w:rPr>
          <w:sz w:val="20"/>
          <w:szCs w:val="20"/>
        </w:rPr>
        <w:t xml:space="preserve">dengan : </w:t>
      </w:r>
    </w:p>
    <w:p w14:paraId="0F453CE9" w14:textId="77777777" w:rsidR="0048600E" w:rsidRPr="0048600E" w:rsidRDefault="0048600E" w:rsidP="0048600E">
      <w:pPr>
        <w:ind w:left="360"/>
        <w:jc w:val="both"/>
        <w:rPr>
          <w:sz w:val="20"/>
          <w:szCs w:val="20"/>
        </w:rPr>
      </w:pPr>
      <w:r w:rsidRPr="0048600E">
        <w:rPr>
          <w:sz w:val="20"/>
          <w:szCs w:val="20"/>
        </w:rPr>
        <w:t>N</w:t>
      </w:r>
      <w:r w:rsidRPr="0048600E">
        <w:rPr>
          <w:sz w:val="20"/>
          <w:szCs w:val="20"/>
        </w:rPr>
        <w:tab/>
        <w:t>= umur pelayanan (msa)</w:t>
      </w:r>
    </w:p>
    <w:p w14:paraId="6E3E6266" w14:textId="77777777" w:rsidR="0048600E" w:rsidRPr="0048600E" w:rsidRDefault="0048600E" w:rsidP="0048600E">
      <w:pPr>
        <w:ind w:left="360"/>
        <w:jc w:val="both"/>
        <w:rPr>
          <w:sz w:val="20"/>
          <w:szCs w:val="20"/>
        </w:rPr>
      </w:pPr>
      <w:r w:rsidRPr="0048600E">
        <w:rPr>
          <w:sz w:val="20"/>
          <w:szCs w:val="20"/>
        </w:rPr>
        <w:t>ε</w:t>
      </w:r>
      <w:r w:rsidRPr="0048600E">
        <w:rPr>
          <w:sz w:val="20"/>
          <w:szCs w:val="20"/>
          <w:vertAlign w:val="subscript"/>
        </w:rPr>
        <w:t>t</w:t>
      </w:r>
      <w:r w:rsidRPr="0048600E">
        <w:rPr>
          <w:sz w:val="20"/>
          <w:szCs w:val="20"/>
          <w:vertAlign w:val="subscript"/>
        </w:rPr>
        <w:tab/>
      </w:r>
      <w:r w:rsidRPr="0048600E">
        <w:rPr>
          <w:sz w:val="20"/>
          <w:szCs w:val="20"/>
        </w:rPr>
        <w:t>=</w:t>
      </w:r>
      <w:r w:rsidRPr="0048600E">
        <w:rPr>
          <w:sz w:val="20"/>
          <w:szCs w:val="20"/>
          <w:vertAlign w:val="subscript"/>
        </w:rPr>
        <w:t xml:space="preserve"> </w:t>
      </w:r>
      <w:r w:rsidRPr="0048600E">
        <w:rPr>
          <w:i/>
          <w:iCs/>
          <w:sz w:val="20"/>
          <w:szCs w:val="20"/>
        </w:rPr>
        <w:t xml:space="preserve">asphalt mix horizontal tensile strain </w:t>
      </w:r>
      <w:r w:rsidRPr="0048600E">
        <w:rPr>
          <w:i/>
          <w:sz w:val="20"/>
          <w:szCs w:val="20"/>
        </w:rPr>
        <w:t>(µstrain)</w:t>
      </w:r>
    </w:p>
    <w:p w14:paraId="6A51E640" w14:textId="77777777" w:rsidR="0048600E" w:rsidRPr="0048600E" w:rsidRDefault="0048600E" w:rsidP="0048600E">
      <w:pPr>
        <w:ind w:left="360"/>
        <w:jc w:val="both"/>
        <w:rPr>
          <w:sz w:val="20"/>
          <w:szCs w:val="20"/>
        </w:rPr>
      </w:pPr>
      <w:r w:rsidRPr="0048600E">
        <w:rPr>
          <w:sz w:val="20"/>
          <w:szCs w:val="20"/>
        </w:rPr>
        <w:t>k</w:t>
      </w:r>
      <w:r w:rsidRPr="0048600E">
        <w:rPr>
          <w:sz w:val="20"/>
          <w:szCs w:val="20"/>
        </w:rPr>
        <w:tab/>
        <w:t>= konstanta retak lelah (kondisi kritis, k = 46,82 dan kondisi gagal, k = 46,06)</w:t>
      </w:r>
    </w:p>
    <w:p w14:paraId="62FB278C" w14:textId="77777777" w:rsidR="0048600E" w:rsidRPr="0048600E" w:rsidRDefault="0048600E" w:rsidP="0048600E">
      <w:pPr>
        <w:autoSpaceDE w:val="0"/>
        <w:autoSpaceDN w:val="0"/>
        <w:adjustRightInd w:val="0"/>
        <w:ind w:left="360"/>
        <w:jc w:val="both"/>
        <w:rPr>
          <w:sz w:val="20"/>
          <w:szCs w:val="20"/>
        </w:rPr>
      </w:pPr>
      <w:r w:rsidRPr="0048600E">
        <w:rPr>
          <w:sz w:val="20"/>
          <w:szCs w:val="20"/>
        </w:rPr>
        <w:t>V</w:t>
      </w:r>
      <w:r w:rsidRPr="0048600E">
        <w:rPr>
          <w:sz w:val="20"/>
          <w:szCs w:val="20"/>
          <w:vertAlign w:val="subscript"/>
        </w:rPr>
        <w:t>B</w:t>
      </w:r>
      <w:r w:rsidRPr="0048600E">
        <w:rPr>
          <w:sz w:val="20"/>
          <w:szCs w:val="20"/>
        </w:rPr>
        <w:tab/>
        <w:t xml:space="preserve">= </w:t>
      </w:r>
      <w:r w:rsidRPr="0048600E">
        <w:rPr>
          <w:i/>
          <w:sz w:val="20"/>
          <w:szCs w:val="20"/>
        </w:rPr>
        <w:t>volume of binder</w:t>
      </w:r>
      <w:r w:rsidRPr="0048600E">
        <w:rPr>
          <w:sz w:val="20"/>
          <w:szCs w:val="20"/>
        </w:rPr>
        <w:t xml:space="preserve"> (%)</w:t>
      </w:r>
    </w:p>
    <w:p w14:paraId="58292131" w14:textId="77777777" w:rsidR="0048600E" w:rsidRPr="0048600E" w:rsidRDefault="0048600E" w:rsidP="0048600E">
      <w:pPr>
        <w:autoSpaceDE w:val="0"/>
        <w:autoSpaceDN w:val="0"/>
        <w:adjustRightInd w:val="0"/>
        <w:ind w:left="360"/>
        <w:jc w:val="both"/>
        <w:rPr>
          <w:sz w:val="20"/>
          <w:szCs w:val="20"/>
        </w:rPr>
      </w:pPr>
      <w:r w:rsidRPr="0048600E">
        <w:rPr>
          <w:sz w:val="20"/>
          <w:szCs w:val="20"/>
        </w:rPr>
        <w:t>SP</w:t>
      </w:r>
      <w:r w:rsidRPr="0048600E">
        <w:rPr>
          <w:sz w:val="20"/>
          <w:szCs w:val="20"/>
          <w:vertAlign w:val="subscript"/>
        </w:rPr>
        <w:t>i</w:t>
      </w:r>
      <w:r w:rsidRPr="0048600E">
        <w:rPr>
          <w:sz w:val="20"/>
          <w:szCs w:val="20"/>
        </w:rPr>
        <w:tab/>
        <w:t xml:space="preserve">= </w:t>
      </w:r>
      <w:r w:rsidRPr="0048600E">
        <w:rPr>
          <w:i/>
          <w:sz w:val="20"/>
          <w:szCs w:val="20"/>
        </w:rPr>
        <w:t>initial softening point</w:t>
      </w:r>
      <w:r w:rsidRPr="0048600E">
        <w:rPr>
          <w:sz w:val="20"/>
          <w:szCs w:val="20"/>
        </w:rPr>
        <w:t xml:space="preserve"> (°C)</w:t>
      </w:r>
    </w:p>
    <w:p w14:paraId="3CEB2DE4" w14:textId="77777777" w:rsidR="0048600E" w:rsidRPr="0048600E" w:rsidRDefault="0048600E" w:rsidP="0048600E">
      <w:pPr>
        <w:autoSpaceDE w:val="0"/>
        <w:autoSpaceDN w:val="0"/>
        <w:adjustRightInd w:val="0"/>
        <w:ind w:left="360"/>
        <w:jc w:val="both"/>
        <w:rPr>
          <w:sz w:val="20"/>
          <w:szCs w:val="20"/>
        </w:rPr>
      </w:pPr>
      <w:r w:rsidRPr="0048600E">
        <w:rPr>
          <w:sz w:val="20"/>
          <w:szCs w:val="20"/>
        </w:rPr>
        <w:t xml:space="preserve">Sedangkan umur pelayanan jalan pada kriteria deformasi permanen menurut </w:t>
      </w:r>
      <w:r w:rsidRPr="0048600E">
        <w:rPr>
          <w:sz w:val="20"/>
          <w:szCs w:val="20"/>
          <w:lang w:val="sv-SE"/>
        </w:rPr>
        <w:t xml:space="preserve">Brown dan Brunton (1986) </w:t>
      </w:r>
      <w:r w:rsidRPr="0048600E">
        <w:rPr>
          <w:sz w:val="20"/>
          <w:szCs w:val="20"/>
        </w:rPr>
        <w:t>dihitung dengan persamaan sebagai berikut :</w:t>
      </w:r>
    </w:p>
    <w:p w14:paraId="254C5C8C" w14:textId="77777777" w:rsidR="0048600E" w:rsidRPr="0048600E" w:rsidRDefault="0048600E" w:rsidP="0048600E">
      <w:pPr>
        <w:pStyle w:val="ListParagraph"/>
        <w:numPr>
          <w:ilvl w:val="0"/>
          <w:numId w:val="6"/>
        </w:numPr>
        <w:autoSpaceDE w:val="0"/>
        <w:autoSpaceDN w:val="0"/>
        <w:adjustRightInd w:val="0"/>
        <w:ind w:hanging="357"/>
        <w:jc w:val="both"/>
        <w:rPr>
          <w:sz w:val="20"/>
          <w:szCs w:val="20"/>
        </w:rPr>
      </w:pPr>
      <w:r w:rsidRPr="0048600E">
        <w:rPr>
          <w:sz w:val="20"/>
          <w:szCs w:val="20"/>
        </w:rPr>
        <w:t>Kondisi kritis</w:t>
      </w:r>
    </w:p>
    <w:p w14:paraId="7D871CBB" w14:textId="5BD7EE4C" w:rsidR="0048600E" w:rsidRPr="0048600E" w:rsidRDefault="0048600E" w:rsidP="0048600E">
      <w:pPr>
        <w:pStyle w:val="ListParagraph"/>
        <w:autoSpaceDE w:val="0"/>
        <w:autoSpaceDN w:val="0"/>
        <w:adjustRightInd w:val="0"/>
        <w:jc w:val="both"/>
        <w:rPr>
          <w:sz w:val="20"/>
          <w:szCs w:val="20"/>
        </w:rPr>
      </w:pPr>
      <w:r w:rsidRPr="0048600E">
        <w:rPr>
          <w:sz w:val="20"/>
          <w:szCs w:val="20"/>
        </w:rPr>
        <w:t>N = f</w:t>
      </w:r>
      <w:r w:rsidRPr="0048600E">
        <w:rPr>
          <w:sz w:val="20"/>
          <w:szCs w:val="20"/>
          <w:vertAlign w:val="subscript"/>
        </w:rPr>
        <w:t>r</w:t>
      </w:r>
      <w:r w:rsidRPr="0048600E">
        <w:rPr>
          <w:sz w:val="20"/>
          <w:szCs w:val="20"/>
        </w:rPr>
        <w:t xml:space="preserve"> </w:t>
      </w:r>
      <m:oMath>
        <m:d>
          <m:dPr>
            <m:begChr m:val="["/>
            <m:endChr m:val="]"/>
            <m:ctrlPr>
              <w:rPr>
                <w:rFonts w:ascii="Cambria Math" w:hAnsi="Cambria Math"/>
                <w:sz w:val="20"/>
                <w:szCs w:val="20"/>
              </w:rPr>
            </m:ctrlPr>
          </m:dPr>
          <m:e>
            <m:f>
              <m:fPr>
                <m:ctrlPr>
                  <w:rPr>
                    <w:rFonts w:ascii="Cambria Math" w:hAnsi="Cambria Math"/>
                    <w:sz w:val="20"/>
                    <w:szCs w:val="20"/>
                  </w:rPr>
                </m:ctrlPr>
              </m:fPr>
              <m:num>
                <m:r>
                  <m:rPr>
                    <m:sty m:val="p"/>
                  </m:rPr>
                  <w:rPr>
                    <w:rFonts w:ascii="Cambria Math" w:hAnsi="Cambria Math"/>
                    <w:sz w:val="20"/>
                    <w:szCs w:val="20"/>
                  </w:rPr>
                  <m:t xml:space="preserve">7,6 x </m:t>
                </m:r>
                <m:sSup>
                  <m:sSupPr>
                    <m:ctrlPr>
                      <w:rPr>
                        <w:rFonts w:ascii="Cambria Math" w:hAnsi="Cambria Math"/>
                        <w:sz w:val="20"/>
                        <w:szCs w:val="20"/>
                      </w:rPr>
                    </m:ctrlPr>
                  </m:sSupPr>
                  <m:e>
                    <m:r>
                      <m:rPr>
                        <m:sty m:val="p"/>
                      </m:rPr>
                      <w:rPr>
                        <w:rFonts w:ascii="Cambria Math" w:hAnsi="Cambria Math"/>
                        <w:sz w:val="20"/>
                        <w:szCs w:val="20"/>
                      </w:rPr>
                      <m:t>10</m:t>
                    </m:r>
                  </m:e>
                  <m:sup>
                    <m:r>
                      <m:rPr>
                        <m:sty m:val="p"/>
                      </m:rPr>
                      <w:rPr>
                        <w:rFonts w:ascii="Cambria Math" w:hAnsi="Cambria Math"/>
                        <w:sz w:val="20"/>
                        <w:szCs w:val="20"/>
                      </w:rPr>
                      <m:t>8</m:t>
                    </m:r>
                  </m:sup>
                </m:sSup>
              </m:num>
              <m:den>
                <m:sSubSup>
                  <m:sSubSupPr>
                    <m:ctrlPr>
                      <w:rPr>
                        <w:rFonts w:ascii="Cambria Math" w:hAnsi="Cambria Math"/>
                        <w:sz w:val="20"/>
                        <w:szCs w:val="20"/>
                      </w:rPr>
                    </m:ctrlPr>
                  </m:sSubSupPr>
                  <m:e>
                    <m:r>
                      <m:rPr>
                        <m:sty m:val="p"/>
                      </m:rPr>
                      <w:rPr>
                        <w:rFonts w:ascii="Cambria Math" w:hAnsi="Cambria Math"/>
                        <w:sz w:val="20"/>
                        <w:szCs w:val="20"/>
                      </w:rPr>
                      <m:t>ε</m:t>
                    </m:r>
                  </m:e>
                  <m:sub>
                    <m:r>
                      <m:rPr>
                        <m:sty m:val="p"/>
                      </m:rPr>
                      <w:rPr>
                        <w:rFonts w:ascii="Cambria Math" w:hAnsi="Cambria Math"/>
                        <w:sz w:val="20"/>
                        <w:szCs w:val="20"/>
                      </w:rPr>
                      <m:t>z</m:t>
                    </m:r>
                  </m:sub>
                  <m:sup>
                    <m:r>
                      <m:rPr>
                        <m:sty m:val="p"/>
                      </m:rPr>
                      <w:rPr>
                        <w:rFonts w:ascii="Cambria Math" w:hAnsi="Cambria Math"/>
                        <w:sz w:val="20"/>
                        <w:szCs w:val="20"/>
                      </w:rPr>
                      <m:t>3,7</m:t>
                    </m:r>
                  </m:sup>
                </m:sSubSup>
              </m:den>
            </m:f>
          </m:e>
        </m:d>
      </m:oMath>
      <w:r w:rsidR="00082621">
        <w:rPr>
          <w:sz w:val="20"/>
          <w:szCs w:val="20"/>
        </w:rPr>
        <w:tab/>
      </w:r>
      <w:r w:rsidR="00082621">
        <w:rPr>
          <w:sz w:val="20"/>
          <w:szCs w:val="20"/>
        </w:rPr>
        <w:tab/>
      </w:r>
      <w:r w:rsidR="00082621">
        <w:rPr>
          <w:sz w:val="20"/>
          <w:szCs w:val="20"/>
        </w:rPr>
        <w:tab/>
      </w:r>
      <w:r w:rsidR="00082621">
        <w:rPr>
          <w:sz w:val="20"/>
          <w:szCs w:val="20"/>
        </w:rPr>
        <w:tab/>
      </w:r>
      <w:r w:rsidR="00082621">
        <w:rPr>
          <w:sz w:val="20"/>
          <w:szCs w:val="20"/>
        </w:rPr>
        <w:tab/>
      </w:r>
      <w:r w:rsidR="00082621">
        <w:rPr>
          <w:sz w:val="20"/>
          <w:szCs w:val="20"/>
        </w:rPr>
        <w:tab/>
      </w:r>
      <w:r w:rsidR="00082621">
        <w:rPr>
          <w:sz w:val="20"/>
          <w:szCs w:val="20"/>
        </w:rPr>
        <w:tab/>
      </w:r>
      <w:r w:rsidR="00082621">
        <w:rPr>
          <w:sz w:val="20"/>
          <w:szCs w:val="20"/>
        </w:rPr>
        <w:tab/>
      </w:r>
      <w:r w:rsidR="00082621">
        <w:rPr>
          <w:sz w:val="20"/>
          <w:szCs w:val="20"/>
        </w:rPr>
        <w:tab/>
      </w:r>
      <w:r w:rsidR="00082621">
        <w:rPr>
          <w:sz w:val="20"/>
          <w:szCs w:val="20"/>
        </w:rPr>
        <w:tab/>
        <w:t xml:space="preserve">       (18)</w:t>
      </w:r>
    </w:p>
    <w:p w14:paraId="436622C7" w14:textId="77777777" w:rsidR="0048600E" w:rsidRPr="0048600E" w:rsidRDefault="0048600E" w:rsidP="0048600E">
      <w:pPr>
        <w:pStyle w:val="ListParagraph"/>
        <w:numPr>
          <w:ilvl w:val="0"/>
          <w:numId w:val="6"/>
        </w:numPr>
        <w:autoSpaceDE w:val="0"/>
        <w:autoSpaceDN w:val="0"/>
        <w:adjustRightInd w:val="0"/>
        <w:ind w:hanging="357"/>
        <w:jc w:val="both"/>
        <w:rPr>
          <w:sz w:val="20"/>
          <w:szCs w:val="20"/>
        </w:rPr>
      </w:pPr>
      <w:r w:rsidRPr="0048600E">
        <w:rPr>
          <w:sz w:val="20"/>
          <w:szCs w:val="20"/>
        </w:rPr>
        <w:t>Kondisi gagal</w:t>
      </w:r>
    </w:p>
    <w:p w14:paraId="4050F50C" w14:textId="5676D652" w:rsidR="0048600E" w:rsidRPr="0048600E" w:rsidRDefault="0048600E" w:rsidP="0048600E">
      <w:pPr>
        <w:ind w:firstLine="720"/>
        <w:jc w:val="both"/>
        <w:rPr>
          <w:sz w:val="20"/>
          <w:szCs w:val="20"/>
        </w:rPr>
      </w:pPr>
      <w:r w:rsidRPr="0048600E">
        <w:rPr>
          <w:sz w:val="20"/>
          <w:szCs w:val="20"/>
        </w:rPr>
        <w:t>N = f</w:t>
      </w:r>
      <w:r w:rsidRPr="0048600E">
        <w:rPr>
          <w:sz w:val="20"/>
          <w:szCs w:val="20"/>
          <w:vertAlign w:val="subscript"/>
        </w:rPr>
        <w:t>r</w:t>
      </w:r>
      <w:r w:rsidRPr="0048600E">
        <w:rPr>
          <w:sz w:val="20"/>
          <w:szCs w:val="20"/>
        </w:rPr>
        <w:t xml:space="preserve"> </w:t>
      </w:r>
      <m:oMath>
        <m:d>
          <m:dPr>
            <m:begChr m:val="["/>
            <m:endChr m:val="]"/>
            <m:ctrlPr>
              <w:rPr>
                <w:rFonts w:ascii="Cambria Math" w:hAnsi="Cambria Math"/>
                <w:sz w:val="20"/>
                <w:szCs w:val="20"/>
              </w:rPr>
            </m:ctrlPr>
          </m:dPr>
          <m:e>
            <m:f>
              <m:fPr>
                <m:ctrlPr>
                  <w:rPr>
                    <w:rFonts w:ascii="Cambria Math" w:hAnsi="Cambria Math"/>
                    <w:sz w:val="20"/>
                    <w:szCs w:val="20"/>
                  </w:rPr>
                </m:ctrlPr>
              </m:fPr>
              <m:num>
                <m:r>
                  <m:rPr>
                    <m:sty m:val="p"/>
                  </m:rPr>
                  <w:rPr>
                    <w:rFonts w:ascii="Cambria Math" w:hAnsi="Cambria Math"/>
                    <w:sz w:val="20"/>
                    <w:szCs w:val="20"/>
                  </w:rPr>
                  <m:t xml:space="preserve">3 x </m:t>
                </m:r>
                <m:sSup>
                  <m:sSupPr>
                    <m:ctrlPr>
                      <w:rPr>
                        <w:rFonts w:ascii="Cambria Math" w:hAnsi="Cambria Math"/>
                        <w:sz w:val="20"/>
                        <w:szCs w:val="20"/>
                      </w:rPr>
                    </m:ctrlPr>
                  </m:sSupPr>
                  <m:e>
                    <m:r>
                      <m:rPr>
                        <m:sty m:val="p"/>
                      </m:rPr>
                      <w:rPr>
                        <w:rFonts w:ascii="Cambria Math" w:hAnsi="Cambria Math"/>
                        <w:sz w:val="20"/>
                        <w:szCs w:val="20"/>
                      </w:rPr>
                      <m:t>10</m:t>
                    </m:r>
                  </m:e>
                  <m:sup>
                    <m:r>
                      <m:rPr>
                        <m:sty m:val="p"/>
                      </m:rPr>
                      <w:rPr>
                        <w:rFonts w:ascii="Cambria Math" w:hAnsi="Cambria Math"/>
                        <w:sz w:val="20"/>
                        <w:szCs w:val="20"/>
                      </w:rPr>
                      <m:t>9</m:t>
                    </m:r>
                  </m:sup>
                </m:sSup>
              </m:num>
              <m:den>
                <m:sSubSup>
                  <m:sSubSupPr>
                    <m:ctrlPr>
                      <w:rPr>
                        <w:rFonts w:ascii="Cambria Math" w:hAnsi="Cambria Math"/>
                        <w:sz w:val="20"/>
                        <w:szCs w:val="20"/>
                      </w:rPr>
                    </m:ctrlPr>
                  </m:sSubSupPr>
                  <m:e>
                    <m:r>
                      <m:rPr>
                        <m:sty m:val="p"/>
                      </m:rPr>
                      <w:rPr>
                        <w:rFonts w:ascii="Cambria Math" w:hAnsi="Cambria Math"/>
                        <w:sz w:val="20"/>
                        <w:szCs w:val="20"/>
                      </w:rPr>
                      <m:t>ε</m:t>
                    </m:r>
                  </m:e>
                  <m:sub>
                    <m:r>
                      <m:rPr>
                        <m:sty m:val="p"/>
                      </m:rPr>
                      <w:rPr>
                        <w:rFonts w:ascii="Cambria Math" w:hAnsi="Cambria Math"/>
                        <w:sz w:val="20"/>
                        <w:szCs w:val="20"/>
                      </w:rPr>
                      <m:t>z</m:t>
                    </m:r>
                  </m:sub>
                  <m:sup>
                    <m:r>
                      <m:rPr>
                        <m:sty m:val="p"/>
                      </m:rPr>
                      <w:rPr>
                        <w:rFonts w:ascii="Cambria Math" w:hAnsi="Cambria Math"/>
                        <w:sz w:val="20"/>
                        <w:szCs w:val="20"/>
                      </w:rPr>
                      <m:t>3,57</m:t>
                    </m:r>
                  </m:sup>
                </m:sSubSup>
              </m:den>
            </m:f>
          </m:e>
        </m:d>
      </m:oMath>
      <w:r w:rsidR="00082621">
        <w:rPr>
          <w:sz w:val="20"/>
          <w:szCs w:val="20"/>
        </w:rPr>
        <w:tab/>
      </w:r>
      <w:r w:rsidR="00082621">
        <w:rPr>
          <w:sz w:val="20"/>
          <w:szCs w:val="20"/>
        </w:rPr>
        <w:tab/>
      </w:r>
      <w:r w:rsidR="00082621">
        <w:rPr>
          <w:sz w:val="20"/>
          <w:szCs w:val="20"/>
        </w:rPr>
        <w:tab/>
      </w:r>
      <w:r w:rsidR="00082621">
        <w:rPr>
          <w:sz w:val="20"/>
          <w:szCs w:val="20"/>
        </w:rPr>
        <w:tab/>
      </w:r>
      <w:r w:rsidR="00082621">
        <w:rPr>
          <w:sz w:val="20"/>
          <w:szCs w:val="20"/>
        </w:rPr>
        <w:tab/>
      </w:r>
      <w:r w:rsidR="00082621">
        <w:rPr>
          <w:sz w:val="20"/>
          <w:szCs w:val="20"/>
        </w:rPr>
        <w:tab/>
      </w:r>
      <w:r w:rsidR="00082621">
        <w:rPr>
          <w:sz w:val="20"/>
          <w:szCs w:val="20"/>
        </w:rPr>
        <w:tab/>
      </w:r>
      <w:r w:rsidR="00082621">
        <w:rPr>
          <w:sz w:val="20"/>
          <w:szCs w:val="20"/>
        </w:rPr>
        <w:tab/>
      </w:r>
      <w:r w:rsidR="00082621">
        <w:rPr>
          <w:sz w:val="20"/>
          <w:szCs w:val="20"/>
        </w:rPr>
        <w:tab/>
      </w:r>
      <w:r w:rsidR="00082621">
        <w:rPr>
          <w:sz w:val="20"/>
          <w:szCs w:val="20"/>
        </w:rPr>
        <w:tab/>
        <w:t xml:space="preserve">       (19)</w:t>
      </w:r>
    </w:p>
    <w:p w14:paraId="7CD5B582" w14:textId="77777777" w:rsidR="0048600E" w:rsidRPr="0048600E" w:rsidRDefault="0048600E" w:rsidP="0048600E">
      <w:pPr>
        <w:ind w:left="360"/>
        <w:jc w:val="both"/>
        <w:rPr>
          <w:sz w:val="20"/>
          <w:szCs w:val="20"/>
        </w:rPr>
      </w:pPr>
      <w:r w:rsidRPr="0048600E">
        <w:rPr>
          <w:sz w:val="20"/>
          <w:szCs w:val="20"/>
        </w:rPr>
        <w:t>dengan :</w:t>
      </w:r>
    </w:p>
    <w:p w14:paraId="2DA12880" w14:textId="4F6ED617" w:rsidR="0048600E" w:rsidRPr="0048600E" w:rsidRDefault="0048600E" w:rsidP="0048600E">
      <w:pPr>
        <w:ind w:left="360"/>
        <w:jc w:val="both"/>
        <w:rPr>
          <w:sz w:val="20"/>
          <w:szCs w:val="20"/>
        </w:rPr>
      </w:pPr>
      <w:r w:rsidRPr="0048600E">
        <w:rPr>
          <w:sz w:val="20"/>
          <w:szCs w:val="20"/>
        </w:rPr>
        <w:lastRenderedPageBreak/>
        <w:t>N</w:t>
      </w:r>
      <w:r w:rsidRPr="0048600E">
        <w:rPr>
          <w:sz w:val="20"/>
          <w:szCs w:val="20"/>
        </w:rPr>
        <w:tab/>
        <w:t>= jumlah kumulatif beban sumbu standar selama umur pelayanan (msa)</w:t>
      </w:r>
    </w:p>
    <w:p w14:paraId="1A9B7C1C" w14:textId="77777777" w:rsidR="0048600E" w:rsidRPr="0048600E" w:rsidRDefault="0048600E" w:rsidP="0048600E">
      <w:pPr>
        <w:ind w:left="360"/>
        <w:jc w:val="both"/>
        <w:rPr>
          <w:sz w:val="20"/>
          <w:szCs w:val="20"/>
        </w:rPr>
      </w:pPr>
      <w:r w:rsidRPr="0048600E">
        <w:rPr>
          <w:sz w:val="20"/>
          <w:szCs w:val="20"/>
        </w:rPr>
        <w:t>ε</w:t>
      </w:r>
      <w:r w:rsidRPr="0048600E">
        <w:rPr>
          <w:sz w:val="20"/>
          <w:szCs w:val="20"/>
          <w:vertAlign w:val="subscript"/>
        </w:rPr>
        <w:t>z</w:t>
      </w:r>
      <w:r w:rsidRPr="0048600E">
        <w:rPr>
          <w:sz w:val="20"/>
          <w:szCs w:val="20"/>
          <w:vertAlign w:val="subscript"/>
        </w:rPr>
        <w:tab/>
      </w:r>
      <w:r w:rsidRPr="0048600E">
        <w:rPr>
          <w:sz w:val="20"/>
          <w:szCs w:val="20"/>
        </w:rPr>
        <w:t>=</w:t>
      </w:r>
      <w:r w:rsidRPr="0048600E">
        <w:rPr>
          <w:sz w:val="20"/>
          <w:szCs w:val="20"/>
          <w:vertAlign w:val="subscript"/>
        </w:rPr>
        <w:t xml:space="preserve"> </w:t>
      </w:r>
      <w:r w:rsidRPr="0048600E">
        <w:rPr>
          <w:i/>
          <w:iCs/>
          <w:sz w:val="20"/>
          <w:szCs w:val="20"/>
        </w:rPr>
        <w:t xml:space="preserve">subgrade vertical strain </w:t>
      </w:r>
      <w:r w:rsidRPr="0048600E">
        <w:rPr>
          <w:i/>
          <w:sz w:val="20"/>
          <w:szCs w:val="20"/>
        </w:rPr>
        <w:t>(µstrain)</w:t>
      </w:r>
    </w:p>
    <w:p w14:paraId="59F50E32" w14:textId="77777777" w:rsidR="0048600E" w:rsidRPr="0048600E" w:rsidRDefault="0048600E" w:rsidP="0048600E">
      <w:pPr>
        <w:ind w:left="360"/>
        <w:jc w:val="both"/>
        <w:rPr>
          <w:sz w:val="20"/>
          <w:szCs w:val="20"/>
        </w:rPr>
      </w:pPr>
      <w:r w:rsidRPr="0048600E">
        <w:rPr>
          <w:sz w:val="20"/>
          <w:szCs w:val="20"/>
        </w:rPr>
        <w:t>f</w:t>
      </w:r>
      <w:r w:rsidRPr="0048600E">
        <w:rPr>
          <w:sz w:val="20"/>
          <w:szCs w:val="20"/>
          <w:vertAlign w:val="subscript"/>
        </w:rPr>
        <w:t>r</w:t>
      </w:r>
      <w:r w:rsidRPr="0048600E">
        <w:rPr>
          <w:sz w:val="20"/>
          <w:szCs w:val="20"/>
        </w:rPr>
        <w:tab/>
        <w:t xml:space="preserve">= </w:t>
      </w:r>
      <w:r w:rsidRPr="0048600E">
        <w:rPr>
          <w:i/>
          <w:sz w:val="20"/>
          <w:szCs w:val="20"/>
        </w:rPr>
        <w:t>rut factor</w:t>
      </w:r>
    </w:p>
    <w:p w14:paraId="292E6DB5" w14:textId="77777777" w:rsidR="0048600E" w:rsidRPr="0048600E" w:rsidRDefault="0048600E" w:rsidP="0048600E">
      <w:pPr>
        <w:autoSpaceDE w:val="0"/>
        <w:autoSpaceDN w:val="0"/>
        <w:adjustRightInd w:val="0"/>
        <w:ind w:left="360"/>
        <w:jc w:val="both"/>
        <w:rPr>
          <w:sz w:val="20"/>
          <w:szCs w:val="20"/>
        </w:rPr>
      </w:pPr>
      <w:r w:rsidRPr="0048600E">
        <w:rPr>
          <w:sz w:val="20"/>
          <w:szCs w:val="20"/>
        </w:rPr>
        <w:t xml:space="preserve">Nilai </w:t>
      </w:r>
      <w:r w:rsidRPr="0048600E">
        <w:rPr>
          <w:i/>
          <w:sz w:val="20"/>
          <w:szCs w:val="20"/>
        </w:rPr>
        <w:t>rut factor</w:t>
      </w:r>
      <w:r w:rsidRPr="0048600E">
        <w:rPr>
          <w:sz w:val="20"/>
          <w:szCs w:val="20"/>
        </w:rPr>
        <w:t xml:space="preserve"> untuk beberapa tipe material adalah sebagai berikut :</w:t>
      </w:r>
    </w:p>
    <w:p w14:paraId="75336E8D" w14:textId="77777777" w:rsidR="0048600E" w:rsidRPr="0048600E" w:rsidRDefault="0048600E" w:rsidP="0048600E">
      <w:pPr>
        <w:autoSpaceDE w:val="0"/>
        <w:autoSpaceDN w:val="0"/>
        <w:adjustRightInd w:val="0"/>
        <w:ind w:left="360"/>
        <w:jc w:val="both"/>
        <w:rPr>
          <w:sz w:val="20"/>
          <w:szCs w:val="20"/>
        </w:rPr>
      </w:pPr>
      <w:r w:rsidRPr="0048600E">
        <w:rPr>
          <w:i/>
          <w:sz w:val="20"/>
          <w:szCs w:val="20"/>
        </w:rPr>
        <w:t>Hot rolled asphalt</w:t>
      </w:r>
      <w:r w:rsidRPr="0048600E">
        <w:rPr>
          <w:sz w:val="20"/>
          <w:szCs w:val="20"/>
        </w:rPr>
        <w:tab/>
      </w:r>
      <w:r w:rsidRPr="0048600E">
        <w:rPr>
          <w:sz w:val="20"/>
          <w:szCs w:val="20"/>
        </w:rPr>
        <w:tab/>
      </w:r>
      <w:r w:rsidRPr="0048600E">
        <w:rPr>
          <w:sz w:val="20"/>
          <w:szCs w:val="20"/>
        </w:rPr>
        <w:tab/>
        <w:t>: 1,00</w:t>
      </w:r>
    </w:p>
    <w:p w14:paraId="51250118" w14:textId="77777777" w:rsidR="0048600E" w:rsidRPr="0048600E" w:rsidRDefault="0048600E" w:rsidP="0048600E">
      <w:pPr>
        <w:autoSpaceDE w:val="0"/>
        <w:autoSpaceDN w:val="0"/>
        <w:adjustRightInd w:val="0"/>
        <w:ind w:left="360"/>
        <w:jc w:val="both"/>
        <w:rPr>
          <w:sz w:val="20"/>
          <w:szCs w:val="20"/>
        </w:rPr>
      </w:pPr>
      <w:r w:rsidRPr="0048600E">
        <w:rPr>
          <w:i/>
          <w:sz w:val="20"/>
          <w:szCs w:val="20"/>
        </w:rPr>
        <w:t>Dense bitumen macadam</w:t>
      </w:r>
      <w:r w:rsidRPr="0048600E">
        <w:rPr>
          <w:sz w:val="20"/>
          <w:szCs w:val="20"/>
        </w:rPr>
        <w:tab/>
      </w:r>
      <w:r w:rsidRPr="0048600E">
        <w:rPr>
          <w:sz w:val="20"/>
          <w:szCs w:val="20"/>
        </w:rPr>
        <w:tab/>
        <w:t>: 1,56</w:t>
      </w:r>
    </w:p>
    <w:p w14:paraId="13A7E8E3" w14:textId="77777777" w:rsidR="0048600E" w:rsidRPr="0048600E" w:rsidRDefault="0048600E" w:rsidP="0048600E">
      <w:pPr>
        <w:autoSpaceDE w:val="0"/>
        <w:autoSpaceDN w:val="0"/>
        <w:adjustRightInd w:val="0"/>
        <w:ind w:left="360"/>
        <w:jc w:val="both"/>
        <w:rPr>
          <w:sz w:val="20"/>
          <w:szCs w:val="20"/>
        </w:rPr>
      </w:pPr>
      <w:r w:rsidRPr="0048600E">
        <w:rPr>
          <w:i/>
          <w:sz w:val="20"/>
          <w:szCs w:val="20"/>
        </w:rPr>
        <w:t>Modified rolled asphalt</w:t>
      </w:r>
      <w:r w:rsidRPr="0048600E">
        <w:rPr>
          <w:sz w:val="20"/>
          <w:szCs w:val="20"/>
        </w:rPr>
        <w:tab/>
      </w:r>
      <w:r w:rsidRPr="0048600E">
        <w:rPr>
          <w:sz w:val="20"/>
          <w:szCs w:val="20"/>
        </w:rPr>
        <w:tab/>
        <w:t>: 1,37</w:t>
      </w:r>
    </w:p>
    <w:p w14:paraId="2B9E06E9" w14:textId="77777777" w:rsidR="0048600E" w:rsidRPr="0048600E" w:rsidRDefault="0048600E" w:rsidP="0048600E">
      <w:pPr>
        <w:autoSpaceDE w:val="0"/>
        <w:autoSpaceDN w:val="0"/>
        <w:adjustRightInd w:val="0"/>
        <w:ind w:left="360"/>
        <w:jc w:val="both"/>
        <w:rPr>
          <w:sz w:val="20"/>
          <w:szCs w:val="20"/>
        </w:rPr>
      </w:pPr>
      <w:r w:rsidRPr="0048600E">
        <w:rPr>
          <w:i/>
          <w:sz w:val="20"/>
          <w:szCs w:val="20"/>
        </w:rPr>
        <w:t>Modified dense bitumen macadam</w:t>
      </w:r>
      <w:r w:rsidRPr="0048600E">
        <w:rPr>
          <w:sz w:val="20"/>
          <w:szCs w:val="20"/>
        </w:rPr>
        <w:tab/>
        <w:t>: 1,5 2</w:t>
      </w:r>
    </w:p>
    <w:p w14:paraId="687BE631" w14:textId="77777777" w:rsidR="0048600E" w:rsidRPr="0048600E" w:rsidRDefault="0048600E" w:rsidP="0048600E">
      <w:pPr>
        <w:autoSpaceDE w:val="0"/>
        <w:autoSpaceDN w:val="0"/>
        <w:adjustRightInd w:val="0"/>
        <w:ind w:left="360"/>
        <w:jc w:val="both"/>
        <w:rPr>
          <w:sz w:val="20"/>
          <w:szCs w:val="20"/>
        </w:rPr>
      </w:pPr>
      <w:r w:rsidRPr="0048600E">
        <w:rPr>
          <w:sz w:val="20"/>
          <w:szCs w:val="20"/>
        </w:rPr>
        <w:t xml:space="preserve">Pada </w:t>
      </w:r>
      <w:r w:rsidRPr="0048600E">
        <w:rPr>
          <w:i/>
          <w:sz w:val="20"/>
          <w:szCs w:val="20"/>
        </w:rPr>
        <w:t>standard rolled asphalt</w:t>
      </w:r>
      <w:r w:rsidRPr="0048600E">
        <w:rPr>
          <w:sz w:val="20"/>
          <w:szCs w:val="20"/>
        </w:rPr>
        <w:t xml:space="preserve"> keadaan aman dapat diasumsikan f</w:t>
      </w:r>
      <w:r w:rsidRPr="0048600E">
        <w:rPr>
          <w:sz w:val="20"/>
          <w:szCs w:val="20"/>
          <w:vertAlign w:val="subscript"/>
        </w:rPr>
        <w:t>r</w:t>
      </w:r>
      <w:r w:rsidRPr="0048600E">
        <w:rPr>
          <w:sz w:val="20"/>
          <w:szCs w:val="20"/>
        </w:rPr>
        <w:t xml:space="preserve"> = 1. Selanjutnya, dilakukan konversi umur pelayanan jalan satuan msa (</w:t>
      </w:r>
      <w:r w:rsidRPr="0048600E">
        <w:rPr>
          <w:i/>
          <w:sz w:val="20"/>
          <w:szCs w:val="20"/>
        </w:rPr>
        <w:t>millions of standard axles</w:t>
      </w:r>
      <w:r w:rsidRPr="0048600E">
        <w:rPr>
          <w:sz w:val="20"/>
          <w:szCs w:val="20"/>
        </w:rPr>
        <w:t>) ke tahun dengan prosedur Bina Marga (</w:t>
      </w:r>
      <w:r w:rsidRPr="0048600E">
        <w:rPr>
          <w:noProof/>
          <w:sz w:val="20"/>
          <w:szCs w:val="20"/>
        </w:rPr>
        <w:t>Departemen Pekerjaan Umum)</w:t>
      </w:r>
      <w:r w:rsidRPr="0048600E">
        <w:rPr>
          <w:sz w:val="20"/>
          <w:szCs w:val="20"/>
        </w:rPr>
        <w:t>. Berikut langkah-langkah konversi umur pelayanan jalan satuan msa (</w:t>
      </w:r>
      <w:r w:rsidRPr="0048600E">
        <w:rPr>
          <w:i/>
          <w:sz w:val="20"/>
          <w:szCs w:val="20"/>
        </w:rPr>
        <w:t>millions of standard axles</w:t>
      </w:r>
      <w:r w:rsidRPr="0048600E">
        <w:rPr>
          <w:sz w:val="20"/>
          <w:szCs w:val="20"/>
        </w:rPr>
        <w:t>) ke tahun :</w:t>
      </w:r>
    </w:p>
    <w:p w14:paraId="743AE5ED" w14:textId="77777777" w:rsidR="0048600E" w:rsidRPr="0048600E" w:rsidRDefault="0048600E" w:rsidP="0048600E">
      <w:pPr>
        <w:pStyle w:val="ListParagraph"/>
        <w:numPr>
          <w:ilvl w:val="0"/>
          <w:numId w:val="8"/>
        </w:numPr>
        <w:jc w:val="both"/>
        <w:rPr>
          <w:noProof/>
          <w:sz w:val="20"/>
          <w:szCs w:val="20"/>
        </w:rPr>
      </w:pPr>
      <w:r w:rsidRPr="0048600E">
        <w:rPr>
          <w:sz w:val="20"/>
          <w:szCs w:val="20"/>
        </w:rPr>
        <w:t>Menghitung angka ekivalen beban gandar sumbu kendaraan (E)</w:t>
      </w:r>
    </w:p>
    <w:p w14:paraId="1293A62B" w14:textId="0C634841" w:rsidR="0048600E" w:rsidRPr="0048600E" w:rsidRDefault="0048600E" w:rsidP="0048600E">
      <w:pPr>
        <w:pStyle w:val="ListParagraph"/>
        <w:jc w:val="both"/>
        <w:rPr>
          <w:noProof/>
          <w:sz w:val="20"/>
          <w:szCs w:val="20"/>
        </w:rPr>
      </w:pPr>
      <w:r w:rsidRPr="0048600E">
        <w:rPr>
          <w:noProof/>
          <w:sz w:val="20"/>
          <w:szCs w:val="20"/>
        </w:rPr>
        <w:t>Berdasarkan pedoman Bina Marga</w:t>
      </w:r>
      <w:r w:rsidR="00493905">
        <w:rPr>
          <w:noProof/>
          <w:sz w:val="20"/>
          <w:szCs w:val="20"/>
        </w:rPr>
        <w:t xml:space="preserve"> </w:t>
      </w:r>
      <w:r w:rsidR="00493905">
        <w:rPr>
          <w:noProof/>
          <w:sz w:val="20"/>
          <w:szCs w:val="20"/>
        </w:rPr>
        <w:fldChar w:fldCharType="begin" w:fldLock="1"/>
      </w:r>
      <w:r w:rsidR="00033165">
        <w:rPr>
          <w:noProof/>
          <w:sz w:val="20"/>
          <w:szCs w:val="20"/>
        </w:rPr>
        <w:instrText>ADDIN CSL_CITATION {"citationItems":[{"id":"ITEM-1","itemData":{"author":[{"dropping-particle":"","family":"Public Works Department","given":"","non-dropping-particle":"","parse-names":false,"suffix":""}],"container-title":"Departemen Pekerjaan Umum Direktorat Jendral Binamarga","id":"ITEM-1","issued":{"date-parts":[["2005"]]},"title":"Planning Thickness of Addition of Flexible Pavement with Deflection Method Benkelman Beam (Pd T 2 - 2005-B)","type":"article"},"uris":["http://www.mendeley.com/documents/?uuid=57e6a646-51d7-4d1f-b064-570d874a381e"]}],"mendeley":{"formattedCitation":"[24]","plainTextFormattedCitation":"[24]","previouslyFormattedCitation":"[23]"},"properties":{"noteIndex":0},"schema":"https://github.com/citation-style-language/schema/raw/master/csl-citation.json"}</w:instrText>
      </w:r>
      <w:r w:rsidR="00493905">
        <w:rPr>
          <w:noProof/>
          <w:sz w:val="20"/>
          <w:szCs w:val="20"/>
        </w:rPr>
        <w:fldChar w:fldCharType="separate"/>
      </w:r>
      <w:r w:rsidR="00033165" w:rsidRPr="00033165">
        <w:rPr>
          <w:noProof/>
          <w:sz w:val="20"/>
          <w:szCs w:val="20"/>
        </w:rPr>
        <w:t>[24]</w:t>
      </w:r>
      <w:r w:rsidR="00493905">
        <w:rPr>
          <w:noProof/>
          <w:sz w:val="20"/>
          <w:szCs w:val="20"/>
        </w:rPr>
        <w:fldChar w:fldCharType="end"/>
      </w:r>
      <w:r w:rsidRPr="0048600E">
        <w:rPr>
          <w:noProof/>
          <w:sz w:val="20"/>
          <w:szCs w:val="20"/>
        </w:rPr>
        <w:t xml:space="preserve"> angka ekivalen (E) masing-masing golongan beban sumbu kendaraan dapat dihitung dengan persamaan berikut :</w:t>
      </w:r>
    </w:p>
    <w:p w14:paraId="455A76D8" w14:textId="18CD1F90" w:rsidR="0048600E" w:rsidRPr="0048600E" w:rsidRDefault="0048600E" w:rsidP="0048600E">
      <w:pPr>
        <w:pStyle w:val="ListParagraph"/>
        <w:spacing w:after="120"/>
        <w:contextualSpacing w:val="0"/>
        <w:jc w:val="both"/>
        <w:rPr>
          <w:noProof/>
          <w:sz w:val="20"/>
          <w:szCs w:val="20"/>
        </w:rPr>
      </w:pPr>
      <w:r w:rsidRPr="0048600E">
        <w:rPr>
          <w:noProof/>
          <w:sz w:val="20"/>
          <w:szCs w:val="20"/>
        </w:rPr>
        <w:t xml:space="preserve">Angka ekivalen </w:t>
      </w:r>
      <w:r w:rsidRPr="0048600E">
        <w:rPr>
          <w:sz w:val="20"/>
          <w:szCs w:val="20"/>
        </w:rPr>
        <w:t>Sumbu Tunggal Roda Tunggal</w:t>
      </w:r>
      <w:r w:rsidRPr="0048600E">
        <w:rPr>
          <w:noProof/>
          <w:sz w:val="20"/>
          <w:szCs w:val="20"/>
        </w:rPr>
        <w:tab/>
        <w:t xml:space="preserve">= </w:t>
      </w:r>
      <m:oMath>
        <m:sSup>
          <m:sSupPr>
            <m:ctrlPr>
              <w:rPr>
                <w:rFonts w:ascii="Cambria Math" w:hAnsi="Cambria Math"/>
                <w:noProof/>
                <w:sz w:val="20"/>
                <w:szCs w:val="20"/>
              </w:rPr>
            </m:ctrlPr>
          </m:sSup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beban sumbu dalam ton</m:t>
                    </m:r>
                  </m:num>
                  <m:den>
                    <m:r>
                      <m:rPr>
                        <m:sty m:val="p"/>
                      </m:rPr>
                      <w:rPr>
                        <w:rFonts w:ascii="Cambria Math" w:hAnsi="Cambria Math"/>
                        <w:noProof/>
                        <w:sz w:val="20"/>
                        <w:szCs w:val="20"/>
                      </w:rPr>
                      <m:t>5,40</m:t>
                    </m:r>
                  </m:den>
                </m:f>
              </m:e>
            </m:d>
          </m:e>
          <m:sup>
            <m:r>
              <m:rPr>
                <m:sty m:val="p"/>
              </m:rPr>
              <w:rPr>
                <w:rFonts w:ascii="Cambria Math" w:hAnsi="Cambria Math"/>
                <w:noProof/>
                <w:sz w:val="20"/>
                <w:szCs w:val="20"/>
              </w:rPr>
              <m:t>4</m:t>
            </m:r>
          </m:sup>
        </m:sSup>
      </m:oMath>
      <w:r w:rsidR="00082621">
        <w:rPr>
          <w:noProof/>
          <w:sz w:val="20"/>
          <w:szCs w:val="20"/>
        </w:rPr>
        <w:tab/>
      </w:r>
      <w:r w:rsidR="00082621">
        <w:rPr>
          <w:noProof/>
          <w:sz w:val="20"/>
          <w:szCs w:val="20"/>
        </w:rPr>
        <w:tab/>
      </w:r>
      <w:r w:rsidR="00082621">
        <w:rPr>
          <w:noProof/>
          <w:sz w:val="20"/>
          <w:szCs w:val="20"/>
        </w:rPr>
        <w:tab/>
        <w:t xml:space="preserve">       (20)</w:t>
      </w:r>
    </w:p>
    <w:p w14:paraId="3A8E114A" w14:textId="4CDED7BA" w:rsidR="0048600E" w:rsidRPr="0048600E" w:rsidRDefault="0048600E" w:rsidP="0048600E">
      <w:pPr>
        <w:pStyle w:val="ListParagraph"/>
        <w:spacing w:after="120"/>
        <w:contextualSpacing w:val="0"/>
        <w:jc w:val="both"/>
        <w:rPr>
          <w:noProof/>
          <w:sz w:val="20"/>
          <w:szCs w:val="20"/>
        </w:rPr>
      </w:pPr>
      <w:r w:rsidRPr="0048600E">
        <w:rPr>
          <w:noProof/>
          <w:sz w:val="20"/>
          <w:szCs w:val="20"/>
        </w:rPr>
        <w:t xml:space="preserve">Angka ekivalen </w:t>
      </w:r>
      <w:r w:rsidRPr="0048600E">
        <w:rPr>
          <w:sz w:val="20"/>
          <w:szCs w:val="20"/>
        </w:rPr>
        <w:t>Sumbu Tunggal Roda Ganda</w:t>
      </w:r>
      <w:r w:rsidRPr="0048600E">
        <w:rPr>
          <w:noProof/>
          <w:sz w:val="20"/>
          <w:szCs w:val="20"/>
        </w:rPr>
        <w:tab/>
        <w:t xml:space="preserve">= </w:t>
      </w:r>
      <m:oMath>
        <m:sSup>
          <m:sSupPr>
            <m:ctrlPr>
              <w:rPr>
                <w:rFonts w:ascii="Cambria Math" w:hAnsi="Cambria Math"/>
                <w:noProof/>
                <w:sz w:val="20"/>
                <w:szCs w:val="20"/>
              </w:rPr>
            </m:ctrlPr>
          </m:sSup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beban sumbu dalam ton</m:t>
                    </m:r>
                  </m:num>
                  <m:den>
                    <m:r>
                      <m:rPr>
                        <m:sty m:val="p"/>
                      </m:rPr>
                      <w:rPr>
                        <w:rFonts w:ascii="Cambria Math" w:hAnsi="Cambria Math"/>
                        <w:noProof/>
                        <w:sz w:val="20"/>
                        <w:szCs w:val="20"/>
                      </w:rPr>
                      <m:t>8,16</m:t>
                    </m:r>
                  </m:den>
                </m:f>
              </m:e>
            </m:d>
          </m:e>
          <m:sup>
            <m:r>
              <m:rPr>
                <m:sty m:val="p"/>
              </m:rPr>
              <w:rPr>
                <w:rFonts w:ascii="Cambria Math" w:hAnsi="Cambria Math"/>
                <w:noProof/>
                <w:sz w:val="20"/>
                <w:szCs w:val="20"/>
              </w:rPr>
              <m:t>4</m:t>
            </m:r>
          </m:sup>
        </m:sSup>
      </m:oMath>
      <w:r w:rsidR="00082621">
        <w:rPr>
          <w:noProof/>
          <w:sz w:val="20"/>
          <w:szCs w:val="20"/>
        </w:rPr>
        <w:tab/>
      </w:r>
      <w:r w:rsidR="00082621">
        <w:rPr>
          <w:noProof/>
          <w:sz w:val="20"/>
          <w:szCs w:val="20"/>
        </w:rPr>
        <w:tab/>
      </w:r>
      <w:r w:rsidR="00082621">
        <w:rPr>
          <w:noProof/>
          <w:sz w:val="20"/>
          <w:szCs w:val="20"/>
        </w:rPr>
        <w:tab/>
        <w:t xml:space="preserve">       (21)</w:t>
      </w:r>
    </w:p>
    <w:p w14:paraId="773A0F08" w14:textId="3BB89B2A" w:rsidR="0048600E" w:rsidRPr="0048600E" w:rsidRDefault="0048600E" w:rsidP="0048600E">
      <w:pPr>
        <w:pStyle w:val="ListParagraph"/>
        <w:spacing w:after="120"/>
        <w:contextualSpacing w:val="0"/>
        <w:jc w:val="both"/>
        <w:rPr>
          <w:noProof/>
          <w:sz w:val="20"/>
          <w:szCs w:val="20"/>
        </w:rPr>
      </w:pPr>
      <w:r w:rsidRPr="0048600E">
        <w:rPr>
          <w:noProof/>
          <w:sz w:val="20"/>
          <w:szCs w:val="20"/>
        </w:rPr>
        <w:t xml:space="preserve">Angka ekivalen </w:t>
      </w:r>
      <w:r w:rsidRPr="0048600E">
        <w:rPr>
          <w:sz w:val="20"/>
          <w:szCs w:val="20"/>
        </w:rPr>
        <w:t>Sumbu Dual Roda Ganda</w:t>
      </w:r>
      <w:r w:rsidRPr="0048600E">
        <w:rPr>
          <w:noProof/>
          <w:sz w:val="20"/>
          <w:szCs w:val="20"/>
        </w:rPr>
        <w:tab/>
      </w:r>
      <w:r w:rsidRPr="0048600E">
        <w:rPr>
          <w:noProof/>
          <w:sz w:val="20"/>
          <w:szCs w:val="20"/>
        </w:rPr>
        <w:tab/>
        <w:t xml:space="preserve">= </w:t>
      </w:r>
      <m:oMath>
        <m:sSup>
          <m:sSupPr>
            <m:ctrlPr>
              <w:rPr>
                <w:rFonts w:ascii="Cambria Math" w:hAnsi="Cambria Math"/>
                <w:noProof/>
                <w:sz w:val="20"/>
                <w:szCs w:val="20"/>
              </w:rPr>
            </m:ctrlPr>
          </m:sSup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beban sumbu dalam ton</m:t>
                    </m:r>
                  </m:num>
                  <m:den>
                    <m:r>
                      <m:rPr>
                        <m:sty m:val="p"/>
                      </m:rPr>
                      <w:rPr>
                        <w:rFonts w:ascii="Cambria Math" w:hAnsi="Cambria Math"/>
                        <w:noProof/>
                        <w:sz w:val="20"/>
                        <w:szCs w:val="20"/>
                      </w:rPr>
                      <m:t>13,76</m:t>
                    </m:r>
                  </m:den>
                </m:f>
              </m:e>
            </m:d>
          </m:e>
          <m:sup>
            <m:r>
              <m:rPr>
                <m:sty m:val="p"/>
              </m:rPr>
              <w:rPr>
                <w:rFonts w:ascii="Cambria Math" w:hAnsi="Cambria Math"/>
                <w:noProof/>
                <w:sz w:val="20"/>
                <w:szCs w:val="20"/>
              </w:rPr>
              <m:t>4</m:t>
            </m:r>
          </m:sup>
        </m:sSup>
      </m:oMath>
      <w:r w:rsidR="00082621">
        <w:rPr>
          <w:noProof/>
          <w:sz w:val="20"/>
          <w:szCs w:val="20"/>
        </w:rPr>
        <w:tab/>
      </w:r>
      <w:r w:rsidR="00082621">
        <w:rPr>
          <w:noProof/>
          <w:sz w:val="20"/>
          <w:szCs w:val="20"/>
        </w:rPr>
        <w:tab/>
      </w:r>
      <w:r w:rsidR="00082621">
        <w:rPr>
          <w:noProof/>
          <w:sz w:val="20"/>
          <w:szCs w:val="20"/>
        </w:rPr>
        <w:tab/>
        <w:t xml:space="preserve">       (22)</w:t>
      </w:r>
    </w:p>
    <w:p w14:paraId="095FAD3B" w14:textId="67A506EB" w:rsidR="0048600E" w:rsidRPr="0048600E" w:rsidRDefault="0048600E" w:rsidP="0048600E">
      <w:pPr>
        <w:pStyle w:val="ListParagraph"/>
        <w:spacing w:after="120"/>
        <w:contextualSpacing w:val="0"/>
        <w:jc w:val="both"/>
        <w:rPr>
          <w:noProof/>
          <w:sz w:val="20"/>
          <w:szCs w:val="20"/>
          <w:lang w:val="en-US"/>
        </w:rPr>
      </w:pPr>
      <w:r w:rsidRPr="0048600E">
        <w:rPr>
          <w:noProof/>
          <w:sz w:val="20"/>
          <w:szCs w:val="20"/>
        </w:rPr>
        <w:t xml:space="preserve">Angka ekivalen </w:t>
      </w:r>
      <w:r w:rsidRPr="0048600E">
        <w:rPr>
          <w:sz w:val="20"/>
          <w:szCs w:val="20"/>
        </w:rPr>
        <w:t>Sumbu Triple Roda Ganda</w:t>
      </w:r>
      <w:r w:rsidRPr="0048600E">
        <w:rPr>
          <w:noProof/>
          <w:sz w:val="20"/>
          <w:szCs w:val="20"/>
        </w:rPr>
        <w:tab/>
      </w:r>
      <w:r w:rsidRPr="0048600E">
        <w:rPr>
          <w:noProof/>
          <w:sz w:val="20"/>
          <w:szCs w:val="20"/>
        </w:rPr>
        <w:tab/>
        <w:t xml:space="preserve">= </w:t>
      </w:r>
      <m:oMath>
        <m:sSup>
          <m:sSupPr>
            <m:ctrlPr>
              <w:rPr>
                <w:rFonts w:ascii="Cambria Math" w:hAnsi="Cambria Math"/>
                <w:noProof/>
                <w:sz w:val="20"/>
                <w:szCs w:val="20"/>
              </w:rPr>
            </m:ctrlPr>
          </m:sSup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beban sumbu dalam ton</m:t>
                    </m:r>
                  </m:num>
                  <m:den>
                    <m:r>
                      <m:rPr>
                        <m:sty m:val="p"/>
                      </m:rPr>
                      <w:rPr>
                        <w:rFonts w:ascii="Cambria Math" w:hAnsi="Cambria Math"/>
                        <w:noProof/>
                        <w:sz w:val="20"/>
                        <w:szCs w:val="20"/>
                      </w:rPr>
                      <m:t>18,45</m:t>
                    </m:r>
                  </m:den>
                </m:f>
              </m:e>
            </m:d>
          </m:e>
          <m:sup>
            <m:r>
              <m:rPr>
                <m:sty m:val="p"/>
              </m:rPr>
              <w:rPr>
                <w:rFonts w:ascii="Cambria Math" w:hAnsi="Cambria Math"/>
                <w:noProof/>
                <w:sz w:val="20"/>
                <w:szCs w:val="20"/>
              </w:rPr>
              <m:t>4</m:t>
            </m:r>
          </m:sup>
        </m:sSup>
      </m:oMath>
      <w:r w:rsidR="00082621">
        <w:rPr>
          <w:noProof/>
          <w:sz w:val="20"/>
          <w:szCs w:val="20"/>
        </w:rPr>
        <w:tab/>
      </w:r>
      <w:r w:rsidR="00082621">
        <w:rPr>
          <w:noProof/>
          <w:sz w:val="20"/>
          <w:szCs w:val="20"/>
        </w:rPr>
        <w:tab/>
      </w:r>
      <w:r w:rsidR="00082621">
        <w:rPr>
          <w:noProof/>
          <w:sz w:val="20"/>
          <w:szCs w:val="20"/>
        </w:rPr>
        <w:tab/>
        <w:t xml:space="preserve">       (23)</w:t>
      </w:r>
    </w:p>
    <w:p w14:paraId="368565B5" w14:textId="77777777" w:rsidR="0048600E" w:rsidRPr="0048600E" w:rsidRDefault="0048600E" w:rsidP="0048600E">
      <w:pPr>
        <w:pStyle w:val="ListParagraph"/>
        <w:numPr>
          <w:ilvl w:val="0"/>
          <w:numId w:val="8"/>
        </w:numPr>
        <w:spacing w:before="120"/>
        <w:contextualSpacing w:val="0"/>
        <w:jc w:val="both"/>
        <w:rPr>
          <w:noProof/>
          <w:sz w:val="20"/>
          <w:szCs w:val="20"/>
        </w:rPr>
      </w:pPr>
      <w:r w:rsidRPr="0048600E">
        <w:rPr>
          <w:sz w:val="20"/>
          <w:szCs w:val="20"/>
        </w:rPr>
        <w:t>Menentukan faktor distribusi arah (D</w:t>
      </w:r>
      <w:r w:rsidRPr="0048600E">
        <w:rPr>
          <w:sz w:val="20"/>
          <w:szCs w:val="20"/>
          <w:vertAlign w:val="subscript"/>
        </w:rPr>
        <w:t>D</w:t>
      </w:r>
      <w:r w:rsidRPr="0048600E">
        <w:rPr>
          <w:sz w:val="20"/>
          <w:szCs w:val="20"/>
        </w:rPr>
        <w:t xml:space="preserve">) </w:t>
      </w:r>
      <w:r w:rsidRPr="0048600E">
        <w:rPr>
          <w:noProof/>
          <w:sz w:val="20"/>
          <w:szCs w:val="20"/>
        </w:rPr>
        <w:t xml:space="preserve">dengan Tabel </w:t>
      </w:r>
      <w:r w:rsidRPr="0048600E">
        <w:rPr>
          <w:noProof/>
          <w:sz w:val="20"/>
          <w:szCs w:val="20"/>
          <w:lang w:val="en-US"/>
        </w:rPr>
        <w:t xml:space="preserve">1 </w:t>
      </w:r>
      <w:r w:rsidRPr="0048600E">
        <w:rPr>
          <w:noProof/>
          <w:sz w:val="20"/>
          <w:szCs w:val="20"/>
        </w:rPr>
        <w:t>berikut :</w:t>
      </w:r>
    </w:p>
    <w:p w14:paraId="369BB037" w14:textId="3F0D9FE7" w:rsidR="0048600E" w:rsidRPr="0048600E" w:rsidRDefault="0048600E" w:rsidP="0048600E">
      <w:pPr>
        <w:pStyle w:val="ListParagraph"/>
        <w:spacing w:after="40"/>
        <w:contextualSpacing w:val="0"/>
        <w:jc w:val="both"/>
        <w:rPr>
          <w:sz w:val="20"/>
          <w:szCs w:val="20"/>
        </w:rPr>
      </w:pPr>
      <w:r w:rsidRPr="007C515E">
        <w:rPr>
          <w:b/>
          <w:bCs/>
          <w:sz w:val="20"/>
          <w:szCs w:val="20"/>
        </w:rPr>
        <w:t xml:space="preserve">Tabel </w:t>
      </w:r>
      <w:r w:rsidRPr="007C515E">
        <w:rPr>
          <w:b/>
          <w:bCs/>
          <w:sz w:val="20"/>
          <w:szCs w:val="20"/>
          <w:lang w:val="en-US"/>
        </w:rPr>
        <w:t>1</w:t>
      </w:r>
      <w:r w:rsidRPr="0048600E">
        <w:rPr>
          <w:sz w:val="20"/>
          <w:szCs w:val="20"/>
          <w:lang w:val="en-US"/>
        </w:rPr>
        <w:t xml:space="preserve">. </w:t>
      </w:r>
      <w:r w:rsidRPr="0048600E">
        <w:rPr>
          <w:sz w:val="20"/>
          <w:szCs w:val="20"/>
        </w:rPr>
        <w:t>Koefisien Distribusi Kendaraan (D</w:t>
      </w:r>
      <w:r w:rsidRPr="0048600E">
        <w:rPr>
          <w:sz w:val="20"/>
          <w:szCs w:val="20"/>
          <w:vertAlign w:val="subscript"/>
        </w:rPr>
        <w:t>D</w:t>
      </w:r>
      <w:r w:rsidRPr="0048600E">
        <w:rPr>
          <w:sz w:val="20"/>
          <w:szCs w:val="20"/>
        </w:rPr>
        <w:t xml:space="preserve">) </w:t>
      </w:r>
      <w:r w:rsidR="00493905">
        <w:rPr>
          <w:sz w:val="20"/>
          <w:szCs w:val="20"/>
        </w:rPr>
        <w:fldChar w:fldCharType="begin" w:fldLock="1"/>
      </w:r>
      <w:r w:rsidR="00033165">
        <w:rPr>
          <w:sz w:val="20"/>
          <w:szCs w:val="20"/>
        </w:rPr>
        <w:instrText>ADDIN CSL_CITATION {"citationItems":[{"id":"ITEM-1","itemData":{"author":[{"dropping-particle":"","family":"Public Works Department","given":"","non-dropping-particle":"","parse-names":false,"suffix":""}],"container-title":"Departemen Pekerjaan Umum Direktorat Jendral Binamarga","id":"ITEM-1","issued":{"date-parts":[["2005"]]},"title":"Planning Thickness of Addition of Flexible Pavement with Deflection Method Benkelman Beam (Pd T 2 - 2005-B)","type":"article"},"uris":["http://www.mendeley.com/documents/?uuid=57e6a646-51d7-4d1f-b064-570d874a381e"]}],"mendeley":{"formattedCitation":"[24]","plainTextFormattedCitation":"[24]","previouslyFormattedCitation":"[23]"},"properties":{"noteIndex":0},"schema":"https://github.com/citation-style-language/schema/raw/master/csl-citation.json"}</w:instrText>
      </w:r>
      <w:r w:rsidR="00493905">
        <w:rPr>
          <w:sz w:val="20"/>
          <w:szCs w:val="20"/>
        </w:rPr>
        <w:fldChar w:fldCharType="separate"/>
      </w:r>
      <w:r w:rsidR="00033165" w:rsidRPr="00033165">
        <w:rPr>
          <w:noProof/>
          <w:sz w:val="20"/>
          <w:szCs w:val="20"/>
        </w:rPr>
        <w:t>[24]</w:t>
      </w:r>
      <w:r w:rsidR="00493905">
        <w:rPr>
          <w:sz w:val="20"/>
          <w:szCs w:val="20"/>
        </w:rPr>
        <w:fldChar w:fldCharType="end"/>
      </w:r>
      <w:r w:rsidR="00493905" w:rsidRPr="0048600E">
        <w:rPr>
          <w:sz w:val="20"/>
          <w:szCs w:val="20"/>
        </w:rPr>
        <w:t xml:space="preserve"> </w:t>
      </w:r>
    </w:p>
    <w:tbl>
      <w:tblPr>
        <w:tblStyle w:val="PlainTable2"/>
        <w:tblW w:w="6969" w:type="dxa"/>
        <w:jc w:val="center"/>
        <w:tblLook w:val="04A0" w:firstRow="1" w:lastRow="0" w:firstColumn="1" w:lastColumn="0" w:noHBand="0" w:noVBand="1"/>
      </w:tblPr>
      <w:tblGrid>
        <w:gridCol w:w="1609"/>
        <w:gridCol w:w="1340"/>
        <w:gridCol w:w="1340"/>
        <w:gridCol w:w="1322"/>
        <w:gridCol w:w="1358"/>
      </w:tblGrid>
      <w:tr w:rsidR="0048600E" w:rsidRPr="0048600E" w14:paraId="272CD578" w14:textId="77777777" w:rsidTr="00A90303">
        <w:trPr>
          <w:cnfStyle w:val="100000000000" w:firstRow="1" w:lastRow="0" w:firstColumn="0" w:lastColumn="0" w:oddVBand="0" w:evenVBand="0" w:oddHBand="0" w:evenHBand="0" w:firstRowFirstColumn="0" w:firstRowLastColumn="0" w:lastRowFirstColumn="0" w:lastRowLastColumn="0"/>
          <w:trHeight w:val="216"/>
          <w:jc w:val="center"/>
        </w:trPr>
        <w:tc>
          <w:tcPr>
            <w:cnfStyle w:val="001000000000" w:firstRow="0" w:lastRow="0" w:firstColumn="1" w:lastColumn="0" w:oddVBand="0" w:evenVBand="0" w:oddHBand="0" w:evenHBand="0" w:firstRowFirstColumn="0" w:firstRowLastColumn="0" w:lastRowFirstColumn="0" w:lastRowLastColumn="0"/>
            <w:tcW w:w="1609" w:type="dxa"/>
            <w:vMerge w:val="restart"/>
            <w:noWrap/>
            <w:hideMark/>
          </w:tcPr>
          <w:p w14:paraId="0DC3F132" w14:textId="77777777" w:rsidR="0048600E" w:rsidRPr="0048600E" w:rsidRDefault="0048600E" w:rsidP="00A90303">
            <w:pPr>
              <w:ind w:left="360"/>
              <w:jc w:val="center"/>
              <w:rPr>
                <w:b w:val="0"/>
                <w:bCs w:val="0"/>
              </w:rPr>
            </w:pPr>
            <w:r w:rsidRPr="0048600E">
              <w:rPr>
                <w:b w:val="0"/>
                <w:bCs w:val="0"/>
              </w:rPr>
              <w:t>Jumlah Lajur</w:t>
            </w:r>
          </w:p>
        </w:tc>
        <w:tc>
          <w:tcPr>
            <w:tcW w:w="2680" w:type="dxa"/>
            <w:gridSpan w:val="2"/>
            <w:noWrap/>
            <w:hideMark/>
          </w:tcPr>
          <w:p w14:paraId="3108BC05" w14:textId="77777777" w:rsidR="0048600E" w:rsidRPr="0048600E" w:rsidRDefault="0048600E" w:rsidP="00A90303">
            <w:pPr>
              <w:ind w:left="360"/>
              <w:jc w:val="center"/>
              <w:cnfStyle w:val="100000000000" w:firstRow="1" w:lastRow="0" w:firstColumn="0" w:lastColumn="0" w:oddVBand="0" w:evenVBand="0" w:oddHBand="0" w:evenHBand="0" w:firstRowFirstColumn="0" w:firstRowLastColumn="0" w:lastRowFirstColumn="0" w:lastRowLastColumn="0"/>
              <w:rPr>
                <w:b w:val="0"/>
                <w:bCs w:val="0"/>
              </w:rPr>
            </w:pPr>
            <w:r w:rsidRPr="0048600E">
              <w:rPr>
                <w:b w:val="0"/>
                <w:bCs w:val="0"/>
              </w:rPr>
              <w:t>Kendaraan Ringan *)</w:t>
            </w:r>
          </w:p>
        </w:tc>
        <w:tc>
          <w:tcPr>
            <w:tcW w:w="2680" w:type="dxa"/>
            <w:gridSpan w:val="2"/>
            <w:noWrap/>
            <w:hideMark/>
          </w:tcPr>
          <w:p w14:paraId="3721CFC7" w14:textId="77777777" w:rsidR="0048600E" w:rsidRPr="0048600E" w:rsidRDefault="0048600E" w:rsidP="00A90303">
            <w:pPr>
              <w:ind w:left="360"/>
              <w:jc w:val="center"/>
              <w:cnfStyle w:val="100000000000" w:firstRow="1" w:lastRow="0" w:firstColumn="0" w:lastColumn="0" w:oddVBand="0" w:evenVBand="0" w:oddHBand="0" w:evenHBand="0" w:firstRowFirstColumn="0" w:firstRowLastColumn="0" w:lastRowFirstColumn="0" w:lastRowLastColumn="0"/>
              <w:rPr>
                <w:b w:val="0"/>
                <w:bCs w:val="0"/>
              </w:rPr>
            </w:pPr>
            <w:r w:rsidRPr="0048600E">
              <w:rPr>
                <w:b w:val="0"/>
                <w:bCs w:val="0"/>
              </w:rPr>
              <w:t>Kendaraan Berat **)</w:t>
            </w:r>
          </w:p>
        </w:tc>
      </w:tr>
      <w:tr w:rsidR="0048600E" w:rsidRPr="0048600E" w14:paraId="73BB5E74" w14:textId="77777777" w:rsidTr="00FF39AE">
        <w:trPr>
          <w:cnfStyle w:val="000000100000" w:firstRow="0" w:lastRow="0" w:firstColumn="0" w:lastColumn="0" w:oddVBand="0" w:evenVBand="0" w:oddHBand="1" w:evenHBand="0" w:firstRowFirstColumn="0" w:firstRowLastColumn="0" w:lastRowFirstColumn="0" w:lastRowLastColumn="0"/>
          <w:trHeight w:val="216"/>
          <w:jc w:val="center"/>
        </w:trPr>
        <w:tc>
          <w:tcPr>
            <w:cnfStyle w:val="001000000000" w:firstRow="0" w:lastRow="0" w:firstColumn="1" w:lastColumn="0" w:oddVBand="0" w:evenVBand="0" w:oddHBand="0" w:evenHBand="0" w:firstRowFirstColumn="0" w:firstRowLastColumn="0" w:lastRowFirstColumn="0" w:lastRowLastColumn="0"/>
            <w:tcW w:w="1609" w:type="dxa"/>
            <w:vMerge/>
            <w:hideMark/>
          </w:tcPr>
          <w:p w14:paraId="7E061DB4" w14:textId="77777777" w:rsidR="0048600E" w:rsidRPr="0048600E" w:rsidRDefault="0048600E" w:rsidP="00A90303">
            <w:pPr>
              <w:ind w:left="360"/>
              <w:jc w:val="center"/>
              <w:rPr>
                <w:b w:val="0"/>
                <w:bCs w:val="0"/>
              </w:rPr>
            </w:pPr>
          </w:p>
        </w:tc>
        <w:tc>
          <w:tcPr>
            <w:tcW w:w="1340" w:type="dxa"/>
            <w:noWrap/>
            <w:hideMark/>
          </w:tcPr>
          <w:p w14:paraId="4BAE7CAC" w14:textId="77777777" w:rsidR="0048600E" w:rsidRPr="0048600E" w:rsidRDefault="0048600E" w:rsidP="00A90303">
            <w:pPr>
              <w:ind w:left="360"/>
              <w:jc w:val="center"/>
              <w:cnfStyle w:val="000000100000" w:firstRow="0" w:lastRow="0" w:firstColumn="0" w:lastColumn="0" w:oddVBand="0" w:evenVBand="0" w:oddHBand="1" w:evenHBand="0" w:firstRowFirstColumn="0" w:firstRowLastColumn="0" w:lastRowFirstColumn="0" w:lastRowLastColumn="0"/>
              <w:rPr>
                <w:b/>
                <w:bCs/>
              </w:rPr>
            </w:pPr>
            <w:r w:rsidRPr="0048600E">
              <w:rPr>
                <w:b/>
                <w:bCs/>
              </w:rPr>
              <w:t>1 Arah</w:t>
            </w:r>
          </w:p>
        </w:tc>
        <w:tc>
          <w:tcPr>
            <w:tcW w:w="1340" w:type="dxa"/>
            <w:noWrap/>
            <w:hideMark/>
          </w:tcPr>
          <w:p w14:paraId="7FF1BD1B" w14:textId="77777777" w:rsidR="0048600E" w:rsidRPr="0048600E" w:rsidRDefault="0048600E" w:rsidP="00A90303">
            <w:pPr>
              <w:ind w:left="360"/>
              <w:jc w:val="center"/>
              <w:cnfStyle w:val="000000100000" w:firstRow="0" w:lastRow="0" w:firstColumn="0" w:lastColumn="0" w:oddVBand="0" w:evenVBand="0" w:oddHBand="1" w:evenHBand="0" w:firstRowFirstColumn="0" w:firstRowLastColumn="0" w:lastRowFirstColumn="0" w:lastRowLastColumn="0"/>
              <w:rPr>
                <w:b/>
                <w:bCs/>
              </w:rPr>
            </w:pPr>
            <w:r w:rsidRPr="0048600E">
              <w:rPr>
                <w:b/>
                <w:bCs/>
              </w:rPr>
              <w:t>2 Arah</w:t>
            </w:r>
          </w:p>
        </w:tc>
        <w:tc>
          <w:tcPr>
            <w:tcW w:w="1322" w:type="dxa"/>
            <w:noWrap/>
            <w:hideMark/>
          </w:tcPr>
          <w:p w14:paraId="77F0A0DA" w14:textId="77777777" w:rsidR="0048600E" w:rsidRPr="0048600E" w:rsidRDefault="0048600E" w:rsidP="00A90303">
            <w:pPr>
              <w:ind w:left="360"/>
              <w:jc w:val="center"/>
              <w:cnfStyle w:val="000000100000" w:firstRow="0" w:lastRow="0" w:firstColumn="0" w:lastColumn="0" w:oddVBand="0" w:evenVBand="0" w:oddHBand="1" w:evenHBand="0" w:firstRowFirstColumn="0" w:firstRowLastColumn="0" w:lastRowFirstColumn="0" w:lastRowLastColumn="0"/>
              <w:rPr>
                <w:b/>
                <w:bCs/>
              </w:rPr>
            </w:pPr>
            <w:r w:rsidRPr="0048600E">
              <w:rPr>
                <w:b/>
                <w:bCs/>
              </w:rPr>
              <w:t>1 Arah</w:t>
            </w:r>
          </w:p>
        </w:tc>
        <w:tc>
          <w:tcPr>
            <w:tcW w:w="1358" w:type="dxa"/>
            <w:noWrap/>
            <w:hideMark/>
          </w:tcPr>
          <w:p w14:paraId="6557C8B3" w14:textId="77777777" w:rsidR="0048600E" w:rsidRPr="0048600E" w:rsidRDefault="0048600E" w:rsidP="00A90303">
            <w:pPr>
              <w:ind w:left="360"/>
              <w:jc w:val="center"/>
              <w:cnfStyle w:val="000000100000" w:firstRow="0" w:lastRow="0" w:firstColumn="0" w:lastColumn="0" w:oddVBand="0" w:evenVBand="0" w:oddHBand="1" w:evenHBand="0" w:firstRowFirstColumn="0" w:firstRowLastColumn="0" w:lastRowFirstColumn="0" w:lastRowLastColumn="0"/>
              <w:rPr>
                <w:b/>
                <w:bCs/>
              </w:rPr>
            </w:pPr>
            <w:r w:rsidRPr="0048600E">
              <w:rPr>
                <w:b/>
                <w:bCs/>
              </w:rPr>
              <w:t>2 Arah</w:t>
            </w:r>
          </w:p>
        </w:tc>
      </w:tr>
      <w:tr w:rsidR="0048600E" w:rsidRPr="0048600E" w14:paraId="485C8461" w14:textId="77777777" w:rsidTr="00FF39AE">
        <w:trPr>
          <w:trHeight w:val="216"/>
          <w:jc w:val="center"/>
        </w:trPr>
        <w:tc>
          <w:tcPr>
            <w:cnfStyle w:val="001000000000" w:firstRow="0" w:lastRow="0" w:firstColumn="1" w:lastColumn="0" w:oddVBand="0" w:evenVBand="0" w:oddHBand="0" w:evenHBand="0" w:firstRowFirstColumn="0" w:firstRowLastColumn="0" w:lastRowFirstColumn="0" w:lastRowLastColumn="0"/>
            <w:tcW w:w="1609" w:type="dxa"/>
            <w:tcBorders>
              <w:top w:val="single" w:sz="4" w:space="0" w:color="7F7F7F" w:themeColor="text1" w:themeTint="80"/>
              <w:bottom w:val="nil"/>
            </w:tcBorders>
            <w:noWrap/>
            <w:hideMark/>
          </w:tcPr>
          <w:p w14:paraId="762389C3" w14:textId="77777777" w:rsidR="0048600E" w:rsidRPr="0048600E" w:rsidRDefault="0048600E" w:rsidP="00A90303">
            <w:pPr>
              <w:ind w:left="360"/>
              <w:jc w:val="center"/>
            </w:pPr>
            <w:r w:rsidRPr="0048600E">
              <w:t>1 Jalur</w:t>
            </w:r>
          </w:p>
        </w:tc>
        <w:tc>
          <w:tcPr>
            <w:tcW w:w="1340" w:type="dxa"/>
            <w:tcBorders>
              <w:top w:val="single" w:sz="4" w:space="0" w:color="7F7F7F" w:themeColor="text1" w:themeTint="80"/>
              <w:bottom w:val="nil"/>
            </w:tcBorders>
            <w:noWrap/>
            <w:hideMark/>
          </w:tcPr>
          <w:p w14:paraId="4C690755" w14:textId="77777777" w:rsidR="0048600E" w:rsidRPr="0048600E" w:rsidRDefault="0048600E" w:rsidP="00A90303">
            <w:pPr>
              <w:ind w:left="360"/>
              <w:jc w:val="center"/>
              <w:cnfStyle w:val="000000000000" w:firstRow="0" w:lastRow="0" w:firstColumn="0" w:lastColumn="0" w:oddVBand="0" w:evenVBand="0" w:oddHBand="0" w:evenHBand="0" w:firstRowFirstColumn="0" w:firstRowLastColumn="0" w:lastRowFirstColumn="0" w:lastRowLastColumn="0"/>
            </w:pPr>
            <w:r w:rsidRPr="0048600E">
              <w:t>1,000</w:t>
            </w:r>
          </w:p>
        </w:tc>
        <w:tc>
          <w:tcPr>
            <w:tcW w:w="1340" w:type="dxa"/>
            <w:tcBorders>
              <w:top w:val="single" w:sz="4" w:space="0" w:color="7F7F7F" w:themeColor="text1" w:themeTint="80"/>
              <w:bottom w:val="nil"/>
            </w:tcBorders>
            <w:noWrap/>
            <w:hideMark/>
          </w:tcPr>
          <w:p w14:paraId="744B2DB4" w14:textId="77777777" w:rsidR="0048600E" w:rsidRPr="0048600E" w:rsidRDefault="0048600E" w:rsidP="00A90303">
            <w:pPr>
              <w:ind w:left="360"/>
              <w:jc w:val="center"/>
              <w:cnfStyle w:val="000000000000" w:firstRow="0" w:lastRow="0" w:firstColumn="0" w:lastColumn="0" w:oddVBand="0" w:evenVBand="0" w:oddHBand="0" w:evenHBand="0" w:firstRowFirstColumn="0" w:firstRowLastColumn="0" w:lastRowFirstColumn="0" w:lastRowLastColumn="0"/>
            </w:pPr>
            <w:r w:rsidRPr="0048600E">
              <w:t>1,000</w:t>
            </w:r>
          </w:p>
        </w:tc>
        <w:tc>
          <w:tcPr>
            <w:tcW w:w="1322" w:type="dxa"/>
            <w:tcBorders>
              <w:top w:val="single" w:sz="4" w:space="0" w:color="7F7F7F" w:themeColor="text1" w:themeTint="80"/>
              <w:bottom w:val="nil"/>
            </w:tcBorders>
            <w:noWrap/>
            <w:hideMark/>
          </w:tcPr>
          <w:p w14:paraId="03254CD4" w14:textId="77777777" w:rsidR="0048600E" w:rsidRPr="0048600E" w:rsidRDefault="0048600E" w:rsidP="00A90303">
            <w:pPr>
              <w:ind w:left="360"/>
              <w:jc w:val="center"/>
              <w:cnfStyle w:val="000000000000" w:firstRow="0" w:lastRow="0" w:firstColumn="0" w:lastColumn="0" w:oddVBand="0" w:evenVBand="0" w:oddHBand="0" w:evenHBand="0" w:firstRowFirstColumn="0" w:firstRowLastColumn="0" w:lastRowFirstColumn="0" w:lastRowLastColumn="0"/>
            </w:pPr>
            <w:r w:rsidRPr="0048600E">
              <w:t>1,000</w:t>
            </w:r>
          </w:p>
        </w:tc>
        <w:tc>
          <w:tcPr>
            <w:tcW w:w="1358" w:type="dxa"/>
            <w:tcBorders>
              <w:top w:val="single" w:sz="4" w:space="0" w:color="7F7F7F" w:themeColor="text1" w:themeTint="80"/>
              <w:bottom w:val="nil"/>
            </w:tcBorders>
            <w:noWrap/>
            <w:hideMark/>
          </w:tcPr>
          <w:p w14:paraId="49010D00" w14:textId="77777777" w:rsidR="0048600E" w:rsidRPr="0048600E" w:rsidRDefault="0048600E" w:rsidP="00A90303">
            <w:pPr>
              <w:ind w:left="360"/>
              <w:jc w:val="center"/>
              <w:cnfStyle w:val="000000000000" w:firstRow="0" w:lastRow="0" w:firstColumn="0" w:lastColumn="0" w:oddVBand="0" w:evenVBand="0" w:oddHBand="0" w:evenHBand="0" w:firstRowFirstColumn="0" w:firstRowLastColumn="0" w:lastRowFirstColumn="0" w:lastRowLastColumn="0"/>
            </w:pPr>
            <w:r w:rsidRPr="0048600E">
              <w:t>1,000</w:t>
            </w:r>
          </w:p>
        </w:tc>
      </w:tr>
      <w:tr w:rsidR="0048600E" w:rsidRPr="0048600E" w14:paraId="19DF4D95" w14:textId="77777777" w:rsidTr="00FF39AE">
        <w:trPr>
          <w:cnfStyle w:val="000000100000" w:firstRow="0" w:lastRow="0" w:firstColumn="0" w:lastColumn="0" w:oddVBand="0" w:evenVBand="0" w:oddHBand="1" w:evenHBand="0" w:firstRowFirstColumn="0" w:firstRowLastColumn="0" w:lastRowFirstColumn="0" w:lastRowLastColumn="0"/>
          <w:trHeight w:val="216"/>
          <w:jc w:val="center"/>
        </w:trPr>
        <w:tc>
          <w:tcPr>
            <w:cnfStyle w:val="001000000000" w:firstRow="0" w:lastRow="0" w:firstColumn="1" w:lastColumn="0" w:oddVBand="0" w:evenVBand="0" w:oddHBand="0" w:evenHBand="0" w:firstRowFirstColumn="0" w:firstRowLastColumn="0" w:lastRowFirstColumn="0" w:lastRowLastColumn="0"/>
            <w:tcW w:w="1609" w:type="dxa"/>
            <w:tcBorders>
              <w:top w:val="nil"/>
              <w:bottom w:val="nil"/>
            </w:tcBorders>
            <w:noWrap/>
            <w:hideMark/>
          </w:tcPr>
          <w:p w14:paraId="204F63BE" w14:textId="77777777" w:rsidR="0048600E" w:rsidRPr="0048600E" w:rsidRDefault="0048600E" w:rsidP="00A90303">
            <w:pPr>
              <w:ind w:left="360"/>
              <w:jc w:val="center"/>
            </w:pPr>
            <w:r w:rsidRPr="0048600E">
              <w:t>2 Jalur</w:t>
            </w:r>
          </w:p>
        </w:tc>
        <w:tc>
          <w:tcPr>
            <w:tcW w:w="1340" w:type="dxa"/>
            <w:tcBorders>
              <w:top w:val="nil"/>
              <w:bottom w:val="nil"/>
            </w:tcBorders>
            <w:noWrap/>
            <w:hideMark/>
          </w:tcPr>
          <w:p w14:paraId="20B23615" w14:textId="77777777" w:rsidR="0048600E" w:rsidRPr="0048600E" w:rsidRDefault="0048600E" w:rsidP="00A90303">
            <w:pPr>
              <w:ind w:left="360"/>
              <w:jc w:val="center"/>
              <w:cnfStyle w:val="000000100000" w:firstRow="0" w:lastRow="0" w:firstColumn="0" w:lastColumn="0" w:oddVBand="0" w:evenVBand="0" w:oddHBand="1" w:evenHBand="0" w:firstRowFirstColumn="0" w:firstRowLastColumn="0" w:lastRowFirstColumn="0" w:lastRowLastColumn="0"/>
            </w:pPr>
            <w:r w:rsidRPr="0048600E">
              <w:t>0,600</w:t>
            </w:r>
          </w:p>
        </w:tc>
        <w:tc>
          <w:tcPr>
            <w:tcW w:w="1340" w:type="dxa"/>
            <w:tcBorders>
              <w:top w:val="nil"/>
              <w:bottom w:val="nil"/>
            </w:tcBorders>
            <w:noWrap/>
            <w:hideMark/>
          </w:tcPr>
          <w:p w14:paraId="6FD19719" w14:textId="77777777" w:rsidR="0048600E" w:rsidRPr="0048600E" w:rsidRDefault="0048600E" w:rsidP="00A90303">
            <w:pPr>
              <w:ind w:left="360"/>
              <w:jc w:val="center"/>
              <w:cnfStyle w:val="000000100000" w:firstRow="0" w:lastRow="0" w:firstColumn="0" w:lastColumn="0" w:oddVBand="0" w:evenVBand="0" w:oddHBand="1" w:evenHBand="0" w:firstRowFirstColumn="0" w:firstRowLastColumn="0" w:lastRowFirstColumn="0" w:lastRowLastColumn="0"/>
            </w:pPr>
            <w:r w:rsidRPr="0048600E">
              <w:t>0,500</w:t>
            </w:r>
          </w:p>
        </w:tc>
        <w:tc>
          <w:tcPr>
            <w:tcW w:w="1322" w:type="dxa"/>
            <w:tcBorders>
              <w:top w:val="nil"/>
              <w:bottom w:val="nil"/>
            </w:tcBorders>
            <w:noWrap/>
            <w:hideMark/>
          </w:tcPr>
          <w:p w14:paraId="569E8142" w14:textId="77777777" w:rsidR="0048600E" w:rsidRPr="0048600E" w:rsidRDefault="0048600E" w:rsidP="00A90303">
            <w:pPr>
              <w:ind w:left="360"/>
              <w:jc w:val="center"/>
              <w:cnfStyle w:val="000000100000" w:firstRow="0" w:lastRow="0" w:firstColumn="0" w:lastColumn="0" w:oddVBand="0" w:evenVBand="0" w:oddHBand="1" w:evenHBand="0" w:firstRowFirstColumn="0" w:firstRowLastColumn="0" w:lastRowFirstColumn="0" w:lastRowLastColumn="0"/>
            </w:pPr>
            <w:r w:rsidRPr="0048600E">
              <w:t>0,700</w:t>
            </w:r>
          </w:p>
        </w:tc>
        <w:tc>
          <w:tcPr>
            <w:tcW w:w="1358" w:type="dxa"/>
            <w:tcBorders>
              <w:top w:val="nil"/>
              <w:bottom w:val="nil"/>
            </w:tcBorders>
            <w:noWrap/>
            <w:hideMark/>
          </w:tcPr>
          <w:p w14:paraId="19D19F77" w14:textId="77777777" w:rsidR="0048600E" w:rsidRPr="0048600E" w:rsidRDefault="0048600E" w:rsidP="00A90303">
            <w:pPr>
              <w:ind w:left="360"/>
              <w:jc w:val="center"/>
              <w:cnfStyle w:val="000000100000" w:firstRow="0" w:lastRow="0" w:firstColumn="0" w:lastColumn="0" w:oddVBand="0" w:evenVBand="0" w:oddHBand="1" w:evenHBand="0" w:firstRowFirstColumn="0" w:firstRowLastColumn="0" w:lastRowFirstColumn="0" w:lastRowLastColumn="0"/>
            </w:pPr>
            <w:r w:rsidRPr="0048600E">
              <w:t>0,500</w:t>
            </w:r>
          </w:p>
        </w:tc>
      </w:tr>
      <w:tr w:rsidR="0048600E" w:rsidRPr="0048600E" w14:paraId="363440C9" w14:textId="77777777" w:rsidTr="00FF39AE">
        <w:trPr>
          <w:trHeight w:val="216"/>
          <w:jc w:val="center"/>
        </w:trPr>
        <w:tc>
          <w:tcPr>
            <w:cnfStyle w:val="001000000000" w:firstRow="0" w:lastRow="0" w:firstColumn="1" w:lastColumn="0" w:oddVBand="0" w:evenVBand="0" w:oddHBand="0" w:evenHBand="0" w:firstRowFirstColumn="0" w:firstRowLastColumn="0" w:lastRowFirstColumn="0" w:lastRowLastColumn="0"/>
            <w:tcW w:w="1609" w:type="dxa"/>
            <w:tcBorders>
              <w:top w:val="nil"/>
              <w:bottom w:val="nil"/>
            </w:tcBorders>
            <w:noWrap/>
            <w:hideMark/>
          </w:tcPr>
          <w:p w14:paraId="26B00D32" w14:textId="77777777" w:rsidR="0048600E" w:rsidRPr="0048600E" w:rsidRDefault="0048600E" w:rsidP="00A90303">
            <w:pPr>
              <w:ind w:left="360"/>
              <w:jc w:val="center"/>
            </w:pPr>
            <w:r w:rsidRPr="0048600E">
              <w:t>3 Jalur</w:t>
            </w:r>
          </w:p>
        </w:tc>
        <w:tc>
          <w:tcPr>
            <w:tcW w:w="1340" w:type="dxa"/>
            <w:tcBorders>
              <w:top w:val="nil"/>
              <w:bottom w:val="nil"/>
            </w:tcBorders>
            <w:noWrap/>
            <w:hideMark/>
          </w:tcPr>
          <w:p w14:paraId="4AF6F641" w14:textId="77777777" w:rsidR="0048600E" w:rsidRPr="0048600E" w:rsidRDefault="0048600E" w:rsidP="00A90303">
            <w:pPr>
              <w:ind w:left="360"/>
              <w:jc w:val="center"/>
              <w:cnfStyle w:val="000000000000" w:firstRow="0" w:lastRow="0" w:firstColumn="0" w:lastColumn="0" w:oddVBand="0" w:evenVBand="0" w:oddHBand="0" w:evenHBand="0" w:firstRowFirstColumn="0" w:firstRowLastColumn="0" w:lastRowFirstColumn="0" w:lastRowLastColumn="0"/>
            </w:pPr>
            <w:r w:rsidRPr="0048600E">
              <w:t>0,400</w:t>
            </w:r>
          </w:p>
        </w:tc>
        <w:tc>
          <w:tcPr>
            <w:tcW w:w="1340" w:type="dxa"/>
            <w:tcBorders>
              <w:top w:val="nil"/>
              <w:bottom w:val="nil"/>
            </w:tcBorders>
            <w:noWrap/>
            <w:hideMark/>
          </w:tcPr>
          <w:p w14:paraId="7F51F333" w14:textId="77777777" w:rsidR="0048600E" w:rsidRPr="0048600E" w:rsidRDefault="0048600E" w:rsidP="00A90303">
            <w:pPr>
              <w:ind w:left="360"/>
              <w:jc w:val="center"/>
              <w:cnfStyle w:val="000000000000" w:firstRow="0" w:lastRow="0" w:firstColumn="0" w:lastColumn="0" w:oddVBand="0" w:evenVBand="0" w:oddHBand="0" w:evenHBand="0" w:firstRowFirstColumn="0" w:firstRowLastColumn="0" w:lastRowFirstColumn="0" w:lastRowLastColumn="0"/>
            </w:pPr>
            <w:r w:rsidRPr="0048600E">
              <w:t>0,400</w:t>
            </w:r>
          </w:p>
        </w:tc>
        <w:tc>
          <w:tcPr>
            <w:tcW w:w="1322" w:type="dxa"/>
            <w:tcBorders>
              <w:top w:val="nil"/>
              <w:bottom w:val="nil"/>
            </w:tcBorders>
            <w:noWrap/>
            <w:hideMark/>
          </w:tcPr>
          <w:p w14:paraId="05EBF8B2" w14:textId="77777777" w:rsidR="0048600E" w:rsidRPr="0048600E" w:rsidRDefault="0048600E" w:rsidP="00A90303">
            <w:pPr>
              <w:ind w:left="360"/>
              <w:jc w:val="center"/>
              <w:cnfStyle w:val="000000000000" w:firstRow="0" w:lastRow="0" w:firstColumn="0" w:lastColumn="0" w:oddVBand="0" w:evenVBand="0" w:oddHBand="0" w:evenHBand="0" w:firstRowFirstColumn="0" w:firstRowLastColumn="0" w:lastRowFirstColumn="0" w:lastRowLastColumn="0"/>
            </w:pPr>
            <w:r w:rsidRPr="0048600E">
              <w:t>0,500</w:t>
            </w:r>
          </w:p>
        </w:tc>
        <w:tc>
          <w:tcPr>
            <w:tcW w:w="1358" w:type="dxa"/>
            <w:tcBorders>
              <w:top w:val="nil"/>
              <w:bottom w:val="nil"/>
            </w:tcBorders>
            <w:noWrap/>
            <w:hideMark/>
          </w:tcPr>
          <w:p w14:paraId="48B0803B" w14:textId="77777777" w:rsidR="0048600E" w:rsidRPr="0048600E" w:rsidRDefault="0048600E" w:rsidP="00A90303">
            <w:pPr>
              <w:ind w:left="360"/>
              <w:jc w:val="center"/>
              <w:cnfStyle w:val="000000000000" w:firstRow="0" w:lastRow="0" w:firstColumn="0" w:lastColumn="0" w:oddVBand="0" w:evenVBand="0" w:oddHBand="0" w:evenHBand="0" w:firstRowFirstColumn="0" w:firstRowLastColumn="0" w:lastRowFirstColumn="0" w:lastRowLastColumn="0"/>
            </w:pPr>
            <w:r w:rsidRPr="0048600E">
              <w:t>0,475</w:t>
            </w:r>
          </w:p>
        </w:tc>
      </w:tr>
      <w:tr w:rsidR="0048600E" w:rsidRPr="0048600E" w14:paraId="461A180E" w14:textId="77777777" w:rsidTr="00FF39AE">
        <w:trPr>
          <w:cnfStyle w:val="000000100000" w:firstRow="0" w:lastRow="0" w:firstColumn="0" w:lastColumn="0" w:oddVBand="0" w:evenVBand="0" w:oddHBand="1" w:evenHBand="0" w:firstRowFirstColumn="0" w:firstRowLastColumn="0" w:lastRowFirstColumn="0" w:lastRowLastColumn="0"/>
          <w:trHeight w:val="216"/>
          <w:jc w:val="center"/>
        </w:trPr>
        <w:tc>
          <w:tcPr>
            <w:cnfStyle w:val="001000000000" w:firstRow="0" w:lastRow="0" w:firstColumn="1" w:lastColumn="0" w:oddVBand="0" w:evenVBand="0" w:oddHBand="0" w:evenHBand="0" w:firstRowFirstColumn="0" w:firstRowLastColumn="0" w:lastRowFirstColumn="0" w:lastRowLastColumn="0"/>
            <w:tcW w:w="1609" w:type="dxa"/>
            <w:tcBorders>
              <w:top w:val="nil"/>
              <w:bottom w:val="nil"/>
            </w:tcBorders>
            <w:noWrap/>
            <w:hideMark/>
          </w:tcPr>
          <w:p w14:paraId="0DA62156" w14:textId="77777777" w:rsidR="0048600E" w:rsidRPr="0048600E" w:rsidRDefault="0048600E" w:rsidP="00A90303">
            <w:pPr>
              <w:ind w:left="360"/>
              <w:jc w:val="center"/>
            </w:pPr>
            <w:r w:rsidRPr="0048600E">
              <w:t>4 Jalur</w:t>
            </w:r>
          </w:p>
        </w:tc>
        <w:tc>
          <w:tcPr>
            <w:tcW w:w="1340" w:type="dxa"/>
            <w:tcBorders>
              <w:top w:val="nil"/>
              <w:bottom w:val="nil"/>
            </w:tcBorders>
            <w:noWrap/>
            <w:hideMark/>
          </w:tcPr>
          <w:p w14:paraId="39598A34" w14:textId="77777777" w:rsidR="0048600E" w:rsidRPr="0048600E" w:rsidRDefault="0048600E" w:rsidP="00A90303">
            <w:pPr>
              <w:ind w:left="360"/>
              <w:jc w:val="center"/>
              <w:cnfStyle w:val="000000100000" w:firstRow="0" w:lastRow="0" w:firstColumn="0" w:lastColumn="0" w:oddVBand="0" w:evenVBand="0" w:oddHBand="1" w:evenHBand="0" w:firstRowFirstColumn="0" w:firstRowLastColumn="0" w:lastRowFirstColumn="0" w:lastRowLastColumn="0"/>
            </w:pPr>
            <w:r w:rsidRPr="0048600E">
              <w:t>-</w:t>
            </w:r>
          </w:p>
        </w:tc>
        <w:tc>
          <w:tcPr>
            <w:tcW w:w="1340" w:type="dxa"/>
            <w:tcBorders>
              <w:top w:val="nil"/>
              <w:bottom w:val="nil"/>
            </w:tcBorders>
            <w:noWrap/>
            <w:hideMark/>
          </w:tcPr>
          <w:p w14:paraId="3B17BBF1" w14:textId="77777777" w:rsidR="0048600E" w:rsidRPr="0048600E" w:rsidRDefault="0048600E" w:rsidP="00A90303">
            <w:pPr>
              <w:ind w:left="360"/>
              <w:jc w:val="center"/>
              <w:cnfStyle w:val="000000100000" w:firstRow="0" w:lastRow="0" w:firstColumn="0" w:lastColumn="0" w:oddVBand="0" w:evenVBand="0" w:oddHBand="1" w:evenHBand="0" w:firstRowFirstColumn="0" w:firstRowLastColumn="0" w:lastRowFirstColumn="0" w:lastRowLastColumn="0"/>
            </w:pPr>
            <w:r w:rsidRPr="0048600E">
              <w:t>0,300</w:t>
            </w:r>
          </w:p>
        </w:tc>
        <w:tc>
          <w:tcPr>
            <w:tcW w:w="1322" w:type="dxa"/>
            <w:tcBorders>
              <w:top w:val="nil"/>
              <w:bottom w:val="nil"/>
            </w:tcBorders>
            <w:noWrap/>
            <w:hideMark/>
          </w:tcPr>
          <w:p w14:paraId="1891D83B" w14:textId="77777777" w:rsidR="0048600E" w:rsidRPr="0048600E" w:rsidRDefault="0048600E" w:rsidP="00A90303">
            <w:pPr>
              <w:ind w:left="360"/>
              <w:jc w:val="center"/>
              <w:cnfStyle w:val="000000100000" w:firstRow="0" w:lastRow="0" w:firstColumn="0" w:lastColumn="0" w:oddVBand="0" w:evenVBand="0" w:oddHBand="1" w:evenHBand="0" w:firstRowFirstColumn="0" w:firstRowLastColumn="0" w:lastRowFirstColumn="0" w:lastRowLastColumn="0"/>
            </w:pPr>
            <w:r w:rsidRPr="0048600E">
              <w:t>-</w:t>
            </w:r>
          </w:p>
        </w:tc>
        <w:tc>
          <w:tcPr>
            <w:tcW w:w="1358" w:type="dxa"/>
            <w:tcBorders>
              <w:top w:val="nil"/>
              <w:bottom w:val="nil"/>
            </w:tcBorders>
            <w:noWrap/>
            <w:hideMark/>
          </w:tcPr>
          <w:p w14:paraId="2E211472" w14:textId="77777777" w:rsidR="0048600E" w:rsidRPr="0048600E" w:rsidRDefault="0048600E" w:rsidP="00A90303">
            <w:pPr>
              <w:ind w:left="360"/>
              <w:jc w:val="center"/>
              <w:cnfStyle w:val="000000100000" w:firstRow="0" w:lastRow="0" w:firstColumn="0" w:lastColumn="0" w:oddVBand="0" w:evenVBand="0" w:oddHBand="1" w:evenHBand="0" w:firstRowFirstColumn="0" w:firstRowLastColumn="0" w:lastRowFirstColumn="0" w:lastRowLastColumn="0"/>
            </w:pPr>
            <w:r w:rsidRPr="0048600E">
              <w:t>0,450</w:t>
            </w:r>
          </w:p>
        </w:tc>
      </w:tr>
      <w:tr w:rsidR="0048600E" w:rsidRPr="0048600E" w14:paraId="3AF801EE" w14:textId="77777777" w:rsidTr="00FF39AE">
        <w:trPr>
          <w:trHeight w:val="216"/>
          <w:jc w:val="center"/>
        </w:trPr>
        <w:tc>
          <w:tcPr>
            <w:cnfStyle w:val="001000000000" w:firstRow="0" w:lastRow="0" w:firstColumn="1" w:lastColumn="0" w:oddVBand="0" w:evenVBand="0" w:oddHBand="0" w:evenHBand="0" w:firstRowFirstColumn="0" w:firstRowLastColumn="0" w:lastRowFirstColumn="0" w:lastRowLastColumn="0"/>
            <w:tcW w:w="1609" w:type="dxa"/>
            <w:tcBorders>
              <w:top w:val="nil"/>
              <w:bottom w:val="nil"/>
            </w:tcBorders>
            <w:noWrap/>
            <w:hideMark/>
          </w:tcPr>
          <w:p w14:paraId="7219A53A" w14:textId="77777777" w:rsidR="0048600E" w:rsidRPr="0048600E" w:rsidRDefault="0048600E" w:rsidP="00A90303">
            <w:pPr>
              <w:ind w:left="360"/>
              <w:jc w:val="center"/>
            </w:pPr>
            <w:r w:rsidRPr="0048600E">
              <w:t>5 Jalur</w:t>
            </w:r>
          </w:p>
        </w:tc>
        <w:tc>
          <w:tcPr>
            <w:tcW w:w="1340" w:type="dxa"/>
            <w:tcBorders>
              <w:top w:val="nil"/>
              <w:bottom w:val="nil"/>
            </w:tcBorders>
            <w:noWrap/>
            <w:hideMark/>
          </w:tcPr>
          <w:p w14:paraId="5CE4A199" w14:textId="77777777" w:rsidR="0048600E" w:rsidRPr="0048600E" w:rsidRDefault="0048600E" w:rsidP="00A90303">
            <w:pPr>
              <w:ind w:left="360"/>
              <w:jc w:val="center"/>
              <w:cnfStyle w:val="000000000000" w:firstRow="0" w:lastRow="0" w:firstColumn="0" w:lastColumn="0" w:oddVBand="0" w:evenVBand="0" w:oddHBand="0" w:evenHBand="0" w:firstRowFirstColumn="0" w:firstRowLastColumn="0" w:lastRowFirstColumn="0" w:lastRowLastColumn="0"/>
            </w:pPr>
            <w:r w:rsidRPr="0048600E">
              <w:t>-</w:t>
            </w:r>
          </w:p>
        </w:tc>
        <w:tc>
          <w:tcPr>
            <w:tcW w:w="1340" w:type="dxa"/>
            <w:tcBorders>
              <w:top w:val="nil"/>
              <w:bottom w:val="nil"/>
            </w:tcBorders>
            <w:noWrap/>
            <w:hideMark/>
          </w:tcPr>
          <w:p w14:paraId="4A184A6A" w14:textId="77777777" w:rsidR="0048600E" w:rsidRPr="0048600E" w:rsidRDefault="0048600E" w:rsidP="00A90303">
            <w:pPr>
              <w:ind w:left="360"/>
              <w:jc w:val="center"/>
              <w:cnfStyle w:val="000000000000" w:firstRow="0" w:lastRow="0" w:firstColumn="0" w:lastColumn="0" w:oddVBand="0" w:evenVBand="0" w:oddHBand="0" w:evenHBand="0" w:firstRowFirstColumn="0" w:firstRowLastColumn="0" w:lastRowFirstColumn="0" w:lastRowLastColumn="0"/>
            </w:pPr>
            <w:r w:rsidRPr="0048600E">
              <w:t>0,250</w:t>
            </w:r>
          </w:p>
        </w:tc>
        <w:tc>
          <w:tcPr>
            <w:tcW w:w="1322" w:type="dxa"/>
            <w:tcBorders>
              <w:top w:val="nil"/>
              <w:bottom w:val="nil"/>
            </w:tcBorders>
            <w:noWrap/>
            <w:hideMark/>
          </w:tcPr>
          <w:p w14:paraId="20EBAA90" w14:textId="77777777" w:rsidR="0048600E" w:rsidRPr="0048600E" w:rsidRDefault="0048600E" w:rsidP="00A90303">
            <w:pPr>
              <w:ind w:left="360"/>
              <w:jc w:val="center"/>
              <w:cnfStyle w:val="000000000000" w:firstRow="0" w:lastRow="0" w:firstColumn="0" w:lastColumn="0" w:oddVBand="0" w:evenVBand="0" w:oddHBand="0" w:evenHBand="0" w:firstRowFirstColumn="0" w:firstRowLastColumn="0" w:lastRowFirstColumn="0" w:lastRowLastColumn="0"/>
            </w:pPr>
            <w:r w:rsidRPr="0048600E">
              <w:t>-</w:t>
            </w:r>
          </w:p>
        </w:tc>
        <w:tc>
          <w:tcPr>
            <w:tcW w:w="1358" w:type="dxa"/>
            <w:tcBorders>
              <w:top w:val="nil"/>
              <w:bottom w:val="nil"/>
            </w:tcBorders>
            <w:noWrap/>
            <w:hideMark/>
          </w:tcPr>
          <w:p w14:paraId="0BFB18ED" w14:textId="77777777" w:rsidR="0048600E" w:rsidRPr="0048600E" w:rsidRDefault="0048600E" w:rsidP="00A90303">
            <w:pPr>
              <w:ind w:left="360"/>
              <w:jc w:val="center"/>
              <w:cnfStyle w:val="000000000000" w:firstRow="0" w:lastRow="0" w:firstColumn="0" w:lastColumn="0" w:oddVBand="0" w:evenVBand="0" w:oddHBand="0" w:evenHBand="0" w:firstRowFirstColumn="0" w:firstRowLastColumn="0" w:lastRowFirstColumn="0" w:lastRowLastColumn="0"/>
            </w:pPr>
            <w:r w:rsidRPr="0048600E">
              <w:t>0,425</w:t>
            </w:r>
          </w:p>
        </w:tc>
      </w:tr>
      <w:tr w:rsidR="0048600E" w:rsidRPr="0048600E" w14:paraId="46EBC371" w14:textId="77777777" w:rsidTr="00FF39AE">
        <w:trPr>
          <w:cnfStyle w:val="000000100000" w:firstRow="0" w:lastRow="0" w:firstColumn="0" w:lastColumn="0" w:oddVBand="0" w:evenVBand="0" w:oddHBand="1" w:evenHBand="0" w:firstRowFirstColumn="0" w:firstRowLastColumn="0" w:lastRowFirstColumn="0" w:lastRowLastColumn="0"/>
          <w:trHeight w:val="216"/>
          <w:jc w:val="center"/>
        </w:trPr>
        <w:tc>
          <w:tcPr>
            <w:cnfStyle w:val="001000000000" w:firstRow="0" w:lastRow="0" w:firstColumn="1" w:lastColumn="0" w:oddVBand="0" w:evenVBand="0" w:oddHBand="0" w:evenHBand="0" w:firstRowFirstColumn="0" w:firstRowLastColumn="0" w:lastRowFirstColumn="0" w:lastRowLastColumn="0"/>
            <w:tcW w:w="1609" w:type="dxa"/>
            <w:tcBorders>
              <w:top w:val="nil"/>
            </w:tcBorders>
            <w:noWrap/>
            <w:hideMark/>
          </w:tcPr>
          <w:p w14:paraId="576EEC63" w14:textId="77777777" w:rsidR="0048600E" w:rsidRPr="0048600E" w:rsidRDefault="0048600E" w:rsidP="00A90303">
            <w:pPr>
              <w:ind w:left="360"/>
              <w:jc w:val="center"/>
            </w:pPr>
            <w:r w:rsidRPr="0048600E">
              <w:t>6 Jalur</w:t>
            </w:r>
          </w:p>
        </w:tc>
        <w:tc>
          <w:tcPr>
            <w:tcW w:w="1340" w:type="dxa"/>
            <w:tcBorders>
              <w:top w:val="nil"/>
            </w:tcBorders>
            <w:noWrap/>
            <w:hideMark/>
          </w:tcPr>
          <w:p w14:paraId="556F8581" w14:textId="77777777" w:rsidR="0048600E" w:rsidRPr="0048600E" w:rsidRDefault="0048600E" w:rsidP="00A90303">
            <w:pPr>
              <w:ind w:left="360"/>
              <w:jc w:val="center"/>
              <w:cnfStyle w:val="000000100000" w:firstRow="0" w:lastRow="0" w:firstColumn="0" w:lastColumn="0" w:oddVBand="0" w:evenVBand="0" w:oddHBand="1" w:evenHBand="0" w:firstRowFirstColumn="0" w:firstRowLastColumn="0" w:lastRowFirstColumn="0" w:lastRowLastColumn="0"/>
            </w:pPr>
            <w:r w:rsidRPr="0048600E">
              <w:t>-</w:t>
            </w:r>
          </w:p>
        </w:tc>
        <w:tc>
          <w:tcPr>
            <w:tcW w:w="1340" w:type="dxa"/>
            <w:tcBorders>
              <w:top w:val="nil"/>
            </w:tcBorders>
            <w:noWrap/>
            <w:hideMark/>
          </w:tcPr>
          <w:p w14:paraId="32618326" w14:textId="77777777" w:rsidR="0048600E" w:rsidRPr="0048600E" w:rsidRDefault="0048600E" w:rsidP="00A90303">
            <w:pPr>
              <w:ind w:left="360"/>
              <w:jc w:val="center"/>
              <w:cnfStyle w:val="000000100000" w:firstRow="0" w:lastRow="0" w:firstColumn="0" w:lastColumn="0" w:oddVBand="0" w:evenVBand="0" w:oddHBand="1" w:evenHBand="0" w:firstRowFirstColumn="0" w:firstRowLastColumn="0" w:lastRowFirstColumn="0" w:lastRowLastColumn="0"/>
            </w:pPr>
            <w:r w:rsidRPr="0048600E">
              <w:t>0,200</w:t>
            </w:r>
          </w:p>
        </w:tc>
        <w:tc>
          <w:tcPr>
            <w:tcW w:w="1322" w:type="dxa"/>
            <w:tcBorders>
              <w:top w:val="nil"/>
            </w:tcBorders>
            <w:noWrap/>
            <w:hideMark/>
          </w:tcPr>
          <w:p w14:paraId="61F1281D" w14:textId="77777777" w:rsidR="0048600E" w:rsidRPr="0048600E" w:rsidRDefault="0048600E" w:rsidP="00A90303">
            <w:pPr>
              <w:ind w:left="360"/>
              <w:jc w:val="center"/>
              <w:cnfStyle w:val="000000100000" w:firstRow="0" w:lastRow="0" w:firstColumn="0" w:lastColumn="0" w:oddVBand="0" w:evenVBand="0" w:oddHBand="1" w:evenHBand="0" w:firstRowFirstColumn="0" w:firstRowLastColumn="0" w:lastRowFirstColumn="0" w:lastRowLastColumn="0"/>
            </w:pPr>
            <w:r w:rsidRPr="0048600E">
              <w:t>-</w:t>
            </w:r>
          </w:p>
        </w:tc>
        <w:tc>
          <w:tcPr>
            <w:tcW w:w="1358" w:type="dxa"/>
            <w:tcBorders>
              <w:top w:val="nil"/>
            </w:tcBorders>
            <w:noWrap/>
            <w:hideMark/>
          </w:tcPr>
          <w:p w14:paraId="7B9CBC2B" w14:textId="77777777" w:rsidR="0048600E" w:rsidRPr="0048600E" w:rsidRDefault="0048600E" w:rsidP="00A90303">
            <w:pPr>
              <w:ind w:left="360"/>
              <w:jc w:val="center"/>
              <w:cnfStyle w:val="000000100000" w:firstRow="0" w:lastRow="0" w:firstColumn="0" w:lastColumn="0" w:oddVBand="0" w:evenVBand="0" w:oddHBand="1" w:evenHBand="0" w:firstRowFirstColumn="0" w:firstRowLastColumn="0" w:lastRowFirstColumn="0" w:lastRowLastColumn="0"/>
            </w:pPr>
            <w:r w:rsidRPr="0048600E">
              <w:t>0,400</w:t>
            </w:r>
          </w:p>
        </w:tc>
      </w:tr>
    </w:tbl>
    <w:p w14:paraId="5DB5AFC6" w14:textId="77777777" w:rsidR="0048600E" w:rsidRPr="0048600E" w:rsidRDefault="0048600E" w:rsidP="0048600E">
      <w:pPr>
        <w:pStyle w:val="Default"/>
        <w:ind w:left="360" w:firstLine="425"/>
        <w:jc w:val="both"/>
        <w:rPr>
          <w:color w:val="auto"/>
          <w:sz w:val="20"/>
          <w:szCs w:val="20"/>
        </w:rPr>
      </w:pPr>
      <w:proofErr w:type="spellStart"/>
      <w:r w:rsidRPr="0048600E">
        <w:rPr>
          <w:color w:val="auto"/>
          <w:sz w:val="20"/>
          <w:szCs w:val="20"/>
        </w:rPr>
        <w:t>Keterangan</w:t>
      </w:r>
      <w:proofErr w:type="spellEnd"/>
      <w:r w:rsidRPr="0048600E">
        <w:rPr>
          <w:color w:val="auto"/>
          <w:sz w:val="20"/>
          <w:szCs w:val="20"/>
        </w:rPr>
        <w:t xml:space="preserve"> :  *)</w:t>
      </w:r>
      <w:r w:rsidRPr="0048600E">
        <w:rPr>
          <w:color w:val="auto"/>
          <w:sz w:val="20"/>
          <w:szCs w:val="20"/>
        </w:rPr>
        <w:tab/>
        <w:t xml:space="preserve">Mobil </w:t>
      </w:r>
      <w:proofErr w:type="spellStart"/>
      <w:r w:rsidRPr="0048600E">
        <w:rPr>
          <w:color w:val="auto"/>
          <w:sz w:val="20"/>
          <w:szCs w:val="20"/>
        </w:rPr>
        <w:t>Penumpang</w:t>
      </w:r>
      <w:proofErr w:type="spellEnd"/>
      <w:r w:rsidRPr="0048600E">
        <w:rPr>
          <w:color w:val="auto"/>
          <w:sz w:val="20"/>
          <w:szCs w:val="20"/>
        </w:rPr>
        <w:tab/>
      </w:r>
      <w:r w:rsidRPr="0048600E">
        <w:rPr>
          <w:color w:val="auto"/>
          <w:sz w:val="20"/>
          <w:szCs w:val="20"/>
        </w:rPr>
        <w:tab/>
      </w:r>
      <w:r w:rsidRPr="0048600E">
        <w:rPr>
          <w:color w:val="auto"/>
          <w:sz w:val="20"/>
          <w:szCs w:val="20"/>
        </w:rPr>
        <w:tab/>
      </w:r>
      <w:r w:rsidRPr="0048600E">
        <w:rPr>
          <w:color w:val="auto"/>
          <w:sz w:val="20"/>
          <w:szCs w:val="20"/>
        </w:rPr>
        <w:tab/>
      </w:r>
      <w:r w:rsidRPr="0048600E">
        <w:rPr>
          <w:color w:val="auto"/>
          <w:sz w:val="20"/>
          <w:szCs w:val="20"/>
        </w:rPr>
        <w:tab/>
      </w:r>
    </w:p>
    <w:p w14:paraId="1E252416" w14:textId="77777777" w:rsidR="0048600E" w:rsidRPr="0048600E" w:rsidRDefault="0048600E" w:rsidP="0048600E">
      <w:pPr>
        <w:pStyle w:val="Default"/>
        <w:ind w:left="360" w:firstLine="425"/>
        <w:jc w:val="both"/>
        <w:rPr>
          <w:color w:val="auto"/>
          <w:sz w:val="20"/>
          <w:szCs w:val="20"/>
        </w:rPr>
      </w:pPr>
      <w:proofErr w:type="spellStart"/>
      <w:r w:rsidRPr="0048600E">
        <w:rPr>
          <w:color w:val="auto"/>
          <w:sz w:val="20"/>
          <w:szCs w:val="20"/>
        </w:rPr>
        <w:t>Keterangan</w:t>
      </w:r>
      <w:proofErr w:type="spellEnd"/>
      <w:r w:rsidRPr="0048600E">
        <w:rPr>
          <w:color w:val="auto"/>
          <w:sz w:val="20"/>
          <w:szCs w:val="20"/>
        </w:rPr>
        <w:t xml:space="preserve"> :  **) </w:t>
      </w:r>
      <w:proofErr w:type="spellStart"/>
      <w:r w:rsidRPr="0048600E">
        <w:rPr>
          <w:color w:val="auto"/>
          <w:sz w:val="20"/>
          <w:szCs w:val="20"/>
        </w:rPr>
        <w:t>Truk</w:t>
      </w:r>
      <w:proofErr w:type="spellEnd"/>
      <w:r w:rsidRPr="0048600E">
        <w:rPr>
          <w:color w:val="auto"/>
          <w:sz w:val="20"/>
          <w:szCs w:val="20"/>
        </w:rPr>
        <w:t xml:space="preserve"> dan Bus</w:t>
      </w:r>
    </w:p>
    <w:p w14:paraId="11E61BB7" w14:textId="77777777" w:rsidR="0048600E" w:rsidRPr="0048600E" w:rsidRDefault="0048600E" w:rsidP="0048600E">
      <w:pPr>
        <w:pStyle w:val="ListParagraph"/>
        <w:numPr>
          <w:ilvl w:val="0"/>
          <w:numId w:val="8"/>
        </w:numPr>
        <w:jc w:val="both"/>
        <w:rPr>
          <w:noProof/>
          <w:sz w:val="20"/>
          <w:szCs w:val="20"/>
        </w:rPr>
      </w:pPr>
      <w:r w:rsidRPr="0048600E">
        <w:rPr>
          <w:sz w:val="20"/>
          <w:szCs w:val="20"/>
        </w:rPr>
        <w:t>Menentukan faktor distribusi lajur (D</w:t>
      </w:r>
      <w:r w:rsidRPr="0048600E">
        <w:rPr>
          <w:sz w:val="20"/>
          <w:szCs w:val="20"/>
          <w:vertAlign w:val="subscript"/>
        </w:rPr>
        <w:t>L</w:t>
      </w:r>
      <w:r w:rsidRPr="0048600E">
        <w:rPr>
          <w:sz w:val="20"/>
          <w:szCs w:val="20"/>
        </w:rPr>
        <w:t xml:space="preserve">) </w:t>
      </w:r>
      <w:r w:rsidRPr="0048600E">
        <w:rPr>
          <w:noProof/>
          <w:sz w:val="20"/>
          <w:szCs w:val="20"/>
        </w:rPr>
        <w:t>dengan Tabel</w:t>
      </w:r>
      <w:r w:rsidRPr="0048600E">
        <w:rPr>
          <w:noProof/>
          <w:sz w:val="20"/>
          <w:szCs w:val="20"/>
          <w:lang w:val="en-US"/>
        </w:rPr>
        <w:t xml:space="preserve"> 2</w:t>
      </w:r>
      <w:r w:rsidRPr="0048600E">
        <w:rPr>
          <w:noProof/>
          <w:sz w:val="20"/>
          <w:szCs w:val="20"/>
        </w:rPr>
        <w:t xml:space="preserve"> berikut :</w:t>
      </w:r>
    </w:p>
    <w:p w14:paraId="43C1E60A" w14:textId="6E9C1254" w:rsidR="0048600E" w:rsidRPr="0048600E" w:rsidRDefault="0048600E" w:rsidP="0048600E">
      <w:pPr>
        <w:pStyle w:val="Default"/>
        <w:spacing w:after="40"/>
        <w:ind w:left="360" w:firstLine="360"/>
        <w:jc w:val="both"/>
        <w:rPr>
          <w:color w:val="auto"/>
          <w:sz w:val="20"/>
          <w:szCs w:val="20"/>
        </w:rPr>
      </w:pPr>
      <w:r w:rsidRPr="007C515E">
        <w:rPr>
          <w:b/>
          <w:bCs/>
          <w:color w:val="auto"/>
          <w:sz w:val="20"/>
          <w:szCs w:val="20"/>
        </w:rPr>
        <w:t>Tabel 2</w:t>
      </w:r>
      <w:r w:rsidRPr="0048600E">
        <w:rPr>
          <w:color w:val="auto"/>
          <w:sz w:val="20"/>
          <w:szCs w:val="20"/>
        </w:rPr>
        <w:t xml:space="preserve">. Faktor </w:t>
      </w:r>
      <w:proofErr w:type="spellStart"/>
      <w:r w:rsidRPr="0048600E">
        <w:rPr>
          <w:color w:val="auto"/>
          <w:sz w:val="20"/>
          <w:szCs w:val="20"/>
        </w:rPr>
        <w:t>Distribusi</w:t>
      </w:r>
      <w:proofErr w:type="spellEnd"/>
      <w:r w:rsidRPr="0048600E">
        <w:rPr>
          <w:color w:val="auto"/>
          <w:sz w:val="20"/>
          <w:szCs w:val="20"/>
        </w:rPr>
        <w:t xml:space="preserve"> Lajur (D</w:t>
      </w:r>
      <w:r w:rsidRPr="0048600E">
        <w:rPr>
          <w:color w:val="auto"/>
          <w:sz w:val="20"/>
          <w:szCs w:val="20"/>
          <w:vertAlign w:val="subscript"/>
        </w:rPr>
        <w:t>L</w:t>
      </w:r>
      <w:r w:rsidRPr="0048600E">
        <w:rPr>
          <w:color w:val="auto"/>
          <w:sz w:val="20"/>
          <w:szCs w:val="20"/>
        </w:rPr>
        <w:t xml:space="preserve">) </w:t>
      </w:r>
      <w:r w:rsidR="00493905">
        <w:rPr>
          <w:color w:val="auto"/>
          <w:sz w:val="20"/>
          <w:szCs w:val="20"/>
        </w:rPr>
        <w:fldChar w:fldCharType="begin" w:fldLock="1"/>
      </w:r>
      <w:r w:rsidR="00033165">
        <w:rPr>
          <w:color w:val="auto"/>
          <w:sz w:val="20"/>
          <w:szCs w:val="20"/>
        </w:rPr>
        <w:instrText>ADDIN CSL_CITATION {"citationItems":[{"id":"ITEM-1","itemData":{"author":[{"dropping-particle":"","family":"Ditjend Bina Marga","given":"","non-dropping-particle":"","parse-names":false,"suffix":""}],"container-title":"Pt T-01-2002-B","id":"ITEM-1","issued":{"date-parts":[["2002"]]},"page":"1-37","title":"Flexible Pavement Thickness Planning Guidelines (Pt T-01-2002-B","type":"article-journal"},"uris":["http://www.mendeley.com/documents/?uuid=070903e1-8110-49c7-84b5-f45b8a066dd0"]}],"mendeley":{"formattedCitation":"[17]","plainTextFormattedCitation":"[17]","previouslyFormattedCitation":"[16]"},"properties":{"noteIndex":0},"schema":"https://github.com/citation-style-language/schema/raw/master/csl-citation.json"}</w:instrText>
      </w:r>
      <w:r w:rsidR="00493905">
        <w:rPr>
          <w:color w:val="auto"/>
          <w:sz w:val="20"/>
          <w:szCs w:val="20"/>
        </w:rPr>
        <w:fldChar w:fldCharType="separate"/>
      </w:r>
      <w:r w:rsidR="00033165" w:rsidRPr="00033165">
        <w:rPr>
          <w:noProof/>
          <w:color w:val="auto"/>
          <w:sz w:val="20"/>
          <w:szCs w:val="20"/>
        </w:rPr>
        <w:t>[17]</w:t>
      </w:r>
      <w:r w:rsidR="00493905">
        <w:rPr>
          <w:color w:val="auto"/>
          <w:sz w:val="20"/>
          <w:szCs w:val="20"/>
        </w:rPr>
        <w:fldChar w:fldCharType="end"/>
      </w:r>
      <w:r w:rsidR="00493905" w:rsidRPr="0048600E">
        <w:rPr>
          <w:color w:val="auto"/>
          <w:sz w:val="20"/>
          <w:szCs w:val="20"/>
        </w:rPr>
        <w:t xml:space="preserve"> </w:t>
      </w:r>
    </w:p>
    <w:tbl>
      <w:tblPr>
        <w:tblStyle w:val="PlainTable2"/>
        <w:tblW w:w="6954" w:type="dxa"/>
        <w:jc w:val="center"/>
        <w:tblLook w:val="04A0" w:firstRow="1" w:lastRow="0" w:firstColumn="1" w:lastColumn="0" w:noHBand="0" w:noVBand="1"/>
      </w:tblPr>
      <w:tblGrid>
        <w:gridCol w:w="2415"/>
        <w:gridCol w:w="4539"/>
      </w:tblGrid>
      <w:tr w:rsidR="0048600E" w:rsidRPr="0048600E" w14:paraId="131C0643" w14:textId="77777777" w:rsidTr="00FF39AE">
        <w:trPr>
          <w:cnfStyle w:val="100000000000" w:firstRow="1" w:lastRow="0" w:firstColumn="0" w:lastColumn="0" w:oddVBand="0" w:evenVBand="0" w:oddHBand="0" w:evenHBand="0" w:firstRowFirstColumn="0" w:firstRowLastColumn="0" w:lastRowFirstColumn="0" w:lastRowLastColumn="0"/>
          <w:trHeight w:val="216"/>
          <w:jc w:val="center"/>
        </w:trPr>
        <w:tc>
          <w:tcPr>
            <w:cnfStyle w:val="001000000000" w:firstRow="0" w:lastRow="0" w:firstColumn="1" w:lastColumn="0" w:oddVBand="0" w:evenVBand="0" w:oddHBand="0" w:evenHBand="0" w:firstRowFirstColumn="0" w:firstRowLastColumn="0" w:lastRowFirstColumn="0" w:lastRowLastColumn="0"/>
            <w:tcW w:w="2415" w:type="dxa"/>
            <w:noWrap/>
            <w:hideMark/>
          </w:tcPr>
          <w:p w14:paraId="00A2EE12" w14:textId="77777777" w:rsidR="0048600E" w:rsidRPr="0048600E" w:rsidRDefault="0048600E" w:rsidP="00A90303">
            <w:pPr>
              <w:ind w:left="360"/>
              <w:jc w:val="center"/>
              <w:rPr>
                <w:b w:val="0"/>
                <w:bCs w:val="0"/>
              </w:rPr>
            </w:pPr>
            <w:r w:rsidRPr="0048600E">
              <w:rPr>
                <w:b w:val="0"/>
                <w:bCs w:val="0"/>
              </w:rPr>
              <w:t>Jumlah Lajur Per Arah</w:t>
            </w:r>
          </w:p>
        </w:tc>
        <w:tc>
          <w:tcPr>
            <w:tcW w:w="4539" w:type="dxa"/>
            <w:noWrap/>
            <w:hideMark/>
          </w:tcPr>
          <w:p w14:paraId="0593D341" w14:textId="77777777" w:rsidR="0048600E" w:rsidRPr="0048600E" w:rsidRDefault="0048600E" w:rsidP="00A90303">
            <w:pPr>
              <w:ind w:left="360"/>
              <w:jc w:val="center"/>
              <w:cnfStyle w:val="100000000000" w:firstRow="1" w:lastRow="0" w:firstColumn="0" w:lastColumn="0" w:oddVBand="0" w:evenVBand="0" w:oddHBand="0" w:evenHBand="0" w:firstRowFirstColumn="0" w:firstRowLastColumn="0" w:lastRowFirstColumn="0" w:lastRowLastColumn="0"/>
              <w:rPr>
                <w:b w:val="0"/>
                <w:bCs w:val="0"/>
              </w:rPr>
            </w:pPr>
            <w:r w:rsidRPr="0048600E">
              <w:rPr>
                <w:b w:val="0"/>
                <w:bCs w:val="0"/>
              </w:rPr>
              <w:t>% Beban Gandar Standar Dalam Lajur Rencana</w:t>
            </w:r>
          </w:p>
        </w:tc>
      </w:tr>
      <w:tr w:rsidR="0048600E" w:rsidRPr="0048600E" w14:paraId="1EE26167" w14:textId="77777777" w:rsidTr="00FF39AE">
        <w:trPr>
          <w:cnfStyle w:val="000000100000" w:firstRow="0" w:lastRow="0" w:firstColumn="0" w:lastColumn="0" w:oddVBand="0" w:evenVBand="0" w:oddHBand="1" w:evenHBand="0" w:firstRowFirstColumn="0" w:firstRowLastColumn="0" w:lastRowFirstColumn="0" w:lastRowLastColumn="0"/>
          <w:trHeight w:val="216"/>
          <w:jc w:val="center"/>
        </w:trPr>
        <w:tc>
          <w:tcPr>
            <w:cnfStyle w:val="001000000000" w:firstRow="0" w:lastRow="0" w:firstColumn="1" w:lastColumn="0" w:oddVBand="0" w:evenVBand="0" w:oddHBand="0" w:evenHBand="0" w:firstRowFirstColumn="0" w:firstRowLastColumn="0" w:lastRowFirstColumn="0" w:lastRowLastColumn="0"/>
            <w:tcW w:w="2415" w:type="dxa"/>
            <w:tcBorders>
              <w:bottom w:val="nil"/>
            </w:tcBorders>
            <w:noWrap/>
            <w:hideMark/>
          </w:tcPr>
          <w:p w14:paraId="3528E64E" w14:textId="77777777" w:rsidR="0048600E" w:rsidRPr="0048600E" w:rsidRDefault="0048600E" w:rsidP="00A90303">
            <w:pPr>
              <w:ind w:left="360"/>
              <w:jc w:val="center"/>
            </w:pPr>
            <w:r w:rsidRPr="0048600E">
              <w:t>1</w:t>
            </w:r>
          </w:p>
        </w:tc>
        <w:tc>
          <w:tcPr>
            <w:tcW w:w="4539" w:type="dxa"/>
            <w:tcBorders>
              <w:bottom w:val="nil"/>
            </w:tcBorders>
            <w:noWrap/>
            <w:hideMark/>
          </w:tcPr>
          <w:p w14:paraId="7D180E1D" w14:textId="77777777" w:rsidR="0048600E" w:rsidRPr="0048600E" w:rsidRDefault="0048600E" w:rsidP="00A90303">
            <w:pPr>
              <w:ind w:left="360"/>
              <w:jc w:val="center"/>
              <w:cnfStyle w:val="000000100000" w:firstRow="0" w:lastRow="0" w:firstColumn="0" w:lastColumn="0" w:oddVBand="0" w:evenVBand="0" w:oddHBand="1" w:evenHBand="0" w:firstRowFirstColumn="0" w:firstRowLastColumn="0" w:lastRowFirstColumn="0" w:lastRowLastColumn="0"/>
            </w:pPr>
            <w:r w:rsidRPr="0048600E">
              <w:t>100</w:t>
            </w:r>
          </w:p>
        </w:tc>
      </w:tr>
      <w:tr w:rsidR="0048600E" w:rsidRPr="0048600E" w14:paraId="1C1AB318" w14:textId="77777777" w:rsidTr="00FF39AE">
        <w:trPr>
          <w:trHeight w:val="216"/>
          <w:jc w:val="center"/>
        </w:trPr>
        <w:tc>
          <w:tcPr>
            <w:cnfStyle w:val="001000000000" w:firstRow="0" w:lastRow="0" w:firstColumn="1" w:lastColumn="0" w:oddVBand="0" w:evenVBand="0" w:oddHBand="0" w:evenHBand="0" w:firstRowFirstColumn="0" w:firstRowLastColumn="0" w:lastRowFirstColumn="0" w:lastRowLastColumn="0"/>
            <w:tcW w:w="2415" w:type="dxa"/>
            <w:tcBorders>
              <w:top w:val="nil"/>
              <w:bottom w:val="nil"/>
            </w:tcBorders>
            <w:noWrap/>
            <w:hideMark/>
          </w:tcPr>
          <w:p w14:paraId="6DBF716D" w14:textId="77777777" w:rsidR="0048600E" w:rsidRPr="0048600E" w:rsidRDefault="0048600E" w:rsidP="00A90303">
            <w:pPr>
              <w:ind w:left="360"/>
              <w:jc w:val="center"/>
            </w:pPr>
            <w:r w:rsidRPr="0048600E">
              <w:t>2</w:t>
            </w:r>
          </w:p>
        </w:tc>
        <w:tc>
          <w:tcPr>
            <w:tcW w:w="4539" w:type="dxa"/>
            <w:tcBorders>
              <w:top w:val="nil"/>
              <w:bottom w:val="nil"/>
            </w:tcBorders>
            <w:noWrap/>
            <w:hideMark/>
          </w:tcPr>
          <w:p w14:paraId="646F4799" w14:textId="77777777" w:rsidR="0048600E" w:rsidRPr="0048600E" w:rsidRDefault="0048600E" w:rsidP="00A90303">
            <w:pPr>
              <w:ind w:left="360"/>
              <w:jc w:val="center"/>
              <w:cnfStyle w:val="000000000000" w:firstRow="0" w:lastRow="0" w:firstColumn="0" w:lastColumn="0" w:oddVBand="0" w:evenVBand="0" w:oddHBand="0" w:evenHBand="0" w:firstRowFirstColumn="0" w:firstRowLastColumn="0" w:lastRowFirstColumn="0" w:lastRowLastColumn="0"/>
            </w:pPr>
            <w:r w:rsidRPr="0048600E">
              <w:t>80 - 100</w:t>
            </w:r>
          </w:p>
        </w:tc>
      </w:tr>
      <w:tr w:rsidR="0048600E" w:rsidRPr="0048600E" w14:paraId="0213101F" w14:textId="77777777" w:rsidTr="00FF39AE">
        <w:trPr>
          <w:cnfStyle w:val="000000100000" w:firstRow="0" w:lastRow="0" w:firstColumn="0" w:lastColumn="0" w:oddVBand="0" w:evenVBand="0" w:oddHBand="1" w:evenHBand="0" w:firstRowFirstColumn="0" w:firstRowLastColumn="0" w:lastRowFirstColumn="0" w:lastRowLastColumn="0"/>
          <w:trHeight w:val="216"/>
          <w:jc w:val="center"/>
        </w:trPr>
        <w:tc>
          <w:tcPr>
            <w:cnfStyle w:val="001000000000" w:firstRow="0" w:lastRow="0" w:firstColumn="1" w:lastColumn="0" w:oddVBand="0" w:evenVBand="0" w:oddHBand="0" w:evenHBand="0" w:firstRowFirstColumn="0" w:firstRowLastColumn="0" w:lastRowFirstColumn="0" w:lastRowLastColumn="0"/>
            <w:tcW w:w="2415" w:type="dxa"/>
            <w:tcBorders>
              <w:top w:val="nil"/>
              <w:bottom w:val="nil"/>
            </w:tcBorders>
            <w:noWrap/>
            <w:hideMark/>
          </w:tcPr>
          <w:p w14:paraId="47555285" w14:textId="77777777" w:rsidR="0048600E" w:rsidRPr="0048600E" w:rsidRDefault="0048600E" w:rsidP="00A90303">
            <w:pPr>
              <w:ind w:left="360"/>
              <w:jc w:val="center"/>
            </w:pPr>
            <w:r w:rsidRPr="0048600E">
              <w:t>3</w:t>
            </w:r>
          </w:p>
        </w:tc>
        <w:tc>
          <w:tcPr>
            <w:tcW w:w="4539" w:type="dxa"/>
            <w:tcBorders>
              <w:top w:val="nil"/>
              <w:bottom w:val="nil"/>
            </w:tcBorders>
            <w:noWrap/>
            <w:hideMark/>
          </w:tcPr>
          <w:p w14:paraId="2F4B9800" w14:textId="77777777" w:rsidR="0048600E" w:rsidRPr="0048600E" w:rsidRDefault="0048600E" w:rsidP="00A90303">
            <w:pPr>
              <w:ind w:left="360"/>
              <w:jc w:val="center"/>
              <w:cnfStyle w:val="000000100000" w:firstRow="0" w:lastRow="0" w:firstColumn="0" w:lastColumn="0" w:oddVBand="0" w:evenVBand="0" w:oddHBand="1" w:evenHBand="0" w:firstRowFirstColumn="0" w:firstRowLastColumn="0" w:lastRowFirstColumn="0" w:lastRowLastColumn="0"/>
            </w:pPr>
            <w:r w:rsidRPr="0048600E">
              <w:t>60 - 80</w:t>
            </w:r>
          </w:p>
        </w:tc>
      </w:tr>
      <w:tr w:rsidR="0048600E" w:rsidRPr="0048600E" w14:paraId="42D66F24" w14:textId="77777777" w:rsidTr="00FF39AE">
        <w:trPr>
          <w:trHeight w:val="216"/>
          <w:jc w:val="center"/>
        </w:trPr>
        <w:tc>
          <w:tcPr>
            <w:cnfStyle w:val="001000000000" w:firstRow="0" w:lastRow="0" w:firstColumn="1" w:lastColumn="0" w:oddVBand="0" w:evenVBand="0" w:oddHBand="0" w:evenHBand="0" w:firstRowFirstColumn="0" w:firstRowLastColumn="0" w:lastRowFirstColumn="0" w:lastRowLastColumn="0"/>
            <w:tcW w:w="2415" w:type="dxa"/>
            <w:tcBorders>
              <w:top w:val="nil"/>
              <w:bottom w:val="single" w:sz="4" w:space="0" w:color="7F7F7F" w:themeColor="text1" w:themeTint="80"/>
            </w:tcBorders>
            <w:noWrap/>
            <w:hideMark/>
          </w:tcPr>
          <w:p w14:paraId="305E19C1" w14:textId="77777777" w:rsidR="0048600E" w:rsidRPr="0048600E" w:rsidRDefault="0048600E" w:rsidP="00A90303">
            <w:pPr>
              <w:ind w:left="360"/>
              <w:jc w:val="center"/>
            </w:pPr>
            <w:r w:rsidRPr="0048600E">
              <w:t>4</w:t>
            </w:r>
          </w:p>
        </w:tc>
        <w:tc>
          <w:tcPr>
            <w:tcW w:w="4539" w:type="dxa"/>
            <w:tcBorders>
              <w:top w:val="nil"/>
              <w:bottom w:val="single" w:sz="4" w:space="0" w:color="7F7F7F" w:themeColor="text1" w:themeTint="80"/>
            </w:tcBorders>
            <w:noWrap/>
            <w:hideMark/>
          </w:tcPr>
          <w:p w14:paraId="250EC634" w14:textId="77777777" w:rsidR="0048600E" w:rsidRPr="0048600E" w:rsidRDefault="0048600E" w:rsidP="00A90303">
            <w:pPr>
              <w:ind w:left="360"/>
              <w:jc w:val="center"/>
              <w:cnfStyle w:val="000000000000" w:firstRow="0" w:lastRow="0" w:firstColumn="0" w:lastColumn="0" w:oddVBand="0" w:evenVBand="0" w:oddHBand="0" w:evenHBand="0" w:firstRowFirstColumn="0" w:firstRowLastColumn="0" w:lastRowFirstColumn="0" w:lastRowLastColumn="0"/>
            </w:pPr>
            <w:r w:rsidRPr="0048600E">
              <w:t>50 - 75</w:t>
            </w:r>
          </w:p>
        </w:tc>
      </w:tr>
    </w:tbl>
    <w:p w14:paraId="37727F09" w14:textId="66DAA455" w:rsidR="0048600E" w:rsidRPr="0048600E" w:rsidRDefault="0048600E" w:rsidP="0048600E">
      <w:pPr>
        <w:pStyle w:val="ListParagraph"/>
        <w:numPr>
          <w:ilvl w:val="0"/>
          <w:numId w:val="8"/>
        </w:numPr>
        <w:jc w:val="both"/>
        <w:rPr>
          <w:noProof/>
          <w:sz w:val="20"/>
          <w:szCs w:val="20"/>
        </w:rPr>
      </w:pPr>
      <w:r w:rsidRPr="0048600E">
        <w:rPr>
          <w:sz w:val="20"/>
          <w:szCs w:val="20"/>
        </w:rPr>
        <w:t xml:space="preserve">Menghitung umur pelayanan jalan berdasarkan </w:t>
      </w:r>
      <w:r w:rsidRPr="0048600E">
        <w:rPr>
          <w:noProof/>
          <w:sz w:val="20"/>
          <w:szCs w:val="20"/>
        </w:rPr>
        <w:t>jumlah beban gandar tunggal standar kumulatif dengan persamaan Bina Marga adalah sebagai berikut</w:t>
      </w:r>
      <w:r w:rsidR="00285670">
        <w:rPr>
          <w:noProof/>
          <w:sz w:val="20"/>
          <w:szCs w:val="20"/>
        </w:rPr>
        <w:t xml:space="preserve"> </w:t>
      </w:r>
      <w:r w:rsidR="00285670">
        <w:rPr>
          <w:noProof/>
          <w:sz w:val="20"/>
          <w:szCs w:val="20"/>
        </w:rPr>
        <w:fldChar w:fldCharType="begin" w:fldLock="1"/>
      </w:r>
      <w:r w:rsidR="00033165">
        <w:rPr>
          <w:noProof/>
          <w:sz w:val="20"/>
          <w:szCs w:val="20"/>
        </w:rPr>
        <w:instrText>ADDIN CSL_CITATION {"citationItems":[{"id":"ITEM-1","itemData":{"author":[{"dropping-particle":"","family":"Ditjend Bina Marga","given":"","non-dropping-particle":"","parse-names":false,"suffix":""}],"container-title":"Pt T-01-2002-B","id":"ITEM-1","issued":{"date-parts":[["2002"]]},"page":"1-37","title":"Flexible Pavement Thickness Planning Guidelines (Pt T-01-2002-B","type":"article-journal"},"uris":["http://www.mendeley.com/documents/?uuid=070903e1-8110-49c7-84b5-f45b8a066dd0"]}],"mendeley":{"formattedCitation":"[17]","plainTextFormattedCitation":"[17]","previouslyFormattedCitation":"[16]"},"properties":{"noteIndex":0},"schema":"https://github.com/citation-style-language/schema/raw/master/csl-citation.json"}</w:instrText>
      </w:r>
      <w:r w:rsidR="00285670">
        <w:rPr>
          <w:noProof/>
          <w:sz w:val="20"/>
          <w:szCs w:val="20"/>
        </w:rPr>
        <w:fldChar w:fldCharType="separate"/>
      </w:r>
      <w:r w:rsidR="00033165" w:rsidRPr="00033165">
        <w:rPr>
          <w:noProof/>
          <w:sz w:val="20"/>
          <w:szCs w:val="20"/>
        </w:rPr>
        <w:t>[17]</w:t>
      </w:r>
      <w:r w:rsidR="00285670">
        <w:rPr>
          <w:noProof/>
          <w:sz w:val="20"/>
          <w:szCs w:val="20"/>
        </w:rPr>
        <w:fldChar w:fldCharType="end"/>
      </w:r>
      <w:r w:rsidRPr="0048600E">
        <w:rPr>
          <w:noProof/>
          <w:sz w:val="20"/>
          <w:szCs w:val="20"/>
        </w:rPr>
        <w:t xml:space="preserve"> :</w:t>
      </w:r>
    </w:p>
    <w:p w14:paraId="3E8056A2" w14:textId="34448538" w:rsidR="0048600E" w:rsidRPr="0048600E" w:rsidRDefault="0048600E" w:rsidP="0048600E">
      <w:pPr>
        <w:ind w:left="720"/>
        <w:jc w:val="both"/>
        <w:rPr>
          <w:noProof/>
          <w:sz w:val="20"/>
          <w:szCs w:val="20"/>
        </w:rPr>
      </w:pPr>
      <w:r w:rsidRPr="0048600E">
        <w:rPr>
          <w:noProof/>
          <w:sz w:val="20"/>
          <w:szCs w:val="20"/>
        </w:rPr>
        <w:t>W</w:t>
      </w:r>
      <w:r w:rsidRPr="0048600E">
        <w:rPr>
          <w:noProof/>
          <w:sz w:val="20"/>
          <w:szCs w:val="20"/>
          <w:vertAlign w:val="subscript"/>
        </w:rPr>
        <w:t>t</w:t>
      </w:r>
      <w:r w:rsidRPr="0048600E">
        <w:rPr>
          <w:noProof/>
          <w:sz w:val="20"/>
          <w:szCs w:val="20"/>
        </w:rPr>
        <w:tab/>
        <w:t xml:space="preserve">  = W</w:t>
      </w:r>
      <w:r w:rsidRPr="0048600E">
        <w:rPr>
          <w:noProof/>
          <w:sz w:val="20"/>
          <w:szCs w:val="20"/>
          <w:vertAlign w:val="subscript"/>
        </w:rPr>
        <w:t>18</w:t>
      </w:r>
      <w:r w:rsidRPr="0048600E">
        <w:rPr>
          <w:noProof/>
          <w:sz w:val="20"/>
          <w:szCs w:val="20"/>
        </w:rPr>
        <w:t xml:space="preserve"> x  </w:t>
      </w:r>
      <m:oMath>
        <m:f>
          <m:fPr>
            <m:ctrlPr>
              <w:rPr>
                <w:rFonts w:ascii="Cambria Math" w:hAnsi="Cambria Math"/>
                <w:noProof/>
                <w:sz w:val="20"/>
                <w:szCs w:val="20"/>
              </w:rPr>
            </m:ctrlPr>
          </m:fPr>
          <m:num>
            <m:sSup>
              <m:sSupPr>
                <m:ctrlPr>
                  <w:rPr>
                    <w:rFonts w:ascii="Cambria Math" w:hAnsi="Cambria Math"/>
                    <w:noProof/>
                    <w:sz w:val="20"/>
                    <w:szCs w:val="20"/>
                  </w:rPr>
                </m:ctrlPr>
              </m:sSupPr>
              <m:e>
                <m:d>
                  <m:dPr>
                    <m:ctrlPr>
                      <w:rPr>
                        <w:rFonts w:ascii="Cambria Math" w:hAnsi="Cambria Math"/>
                        <w:noProof/>
                        <w:sz w:val="20"/>
                        <w:szCs w:val="20"/>
                      </w:rPr>
                    </m:ctrlPr>
                  </m:dPr>
                  <m:e>
                    <m:r>
                      <m:rPr>
                        <m:sty m:val="p"/>
                      </m:rPr>
                      <w:rPr>
                        <w:rFonts w:ascii="Cambria Math" w:hAnsi="Cambria Math"/>
                        <w:noProof/>
                        <w:sz w:val="20"/>
                        <w:szCs w:val="20"/>
                      </w:rPr>
                      <m:t>1+g</m:t>
                    </m:r>
                  </m:e>
                </m:d>
              </m:e>
              <m:sup>
                <m:r>
                  <m:rPr>
                    <m:sty m:val="p"/>
                  </m:rPr>
                  <w:rPr>
                    <w:rFonts w:ascii="Cambria Math" w:hAnsi="Cambria Math"/>
                    <w:noProof/>
                    <w:sz w:val="20"/>
                    <w:szCs w:val="20"/>
                  </w:rPr>
                  <m:t>n</m:t>
                </m:r>
              </m:sup>
            </m:sSup>
            <m:r>
              <m:rPr>
                <m:sty m:val="p"/>
              </m:rPr>
              <w:rPr>
                <w:rFonts w:ascii="Cambria Math" w:hAnsi="Cambria Math"/>
                <w:noProof/>
                <w:sz w:val="20"/>
                <w:szCs w:val="20"/>
              </w:rPr>
              <m:t xml:space="preserve"> -1</m:t>
            </m:r>
          </m:num>
          <m:den>
            <m:r>
              <m:rPr>
                <m:sty m:val="p"/>
              </m:rPr>
              <w:rPr>
                <w:rFonts w:ascii="Cambria Math" w:hAnsi="Cambria Math"/>
                <w:noProof/>
                <w:sz w:val="20"/>
                <w:szCs w:val="20"/>
              </w:rPr>
              <m:t>g</m:t>
            </m:r>
          </m:den>
        </m:f>
      </m:oMath>
      <w:r w:rsidRPr="0048600E">
        <w:rPr>
          <w:noProof/>
          <w:sz w:val="20"/>
          <w:szCs w:val="20"/>
        </w:rPr>
        <w:t xml:space="preserve"> </w:t>
      </w:r>
      <w:r w:rsidR="00082621">
        <w:rPr>
          <w:noProof/>
          <w:sz w:val="20"/>
          <w:szCs w:val="20"/>
        </w:rPr>
        <w:tab/>
      </w:r>
      <w:r w:rsidR="00082621">
        <w:rPr>
          <w:noProof/>
          <w:sz w:val="20"/>
          <w:szCs w:val="20"/>
        </w:rPr>
        <w:tab/>
      </w:r>
      <w:r w:rsidR="00082621">
        <w:rPr>
          <w:noProof/>
          <w:sz w:val="20"/>
          <w:szCs w:val="20"/>
        </w:rPr>
        <w:tab/>
      </w:r>
      <w:r w:rsidR="00082621">
        <w:rPr>
          <w:noProof/>
          <w:sz w:val="20"/>
          <w:szCs w:val="20"/>
        </w:rPr>
        <w:tab/>
      </w:r>
      <w:r w:rsidR="00082621">
        <w:rPr>
          <w:noProof/>
          <w:sz w:val="20"/>
          <w:szCs w:val="20"/>
        </w:rPr>
        <w:tab/>
      </w:r>
      <w:r w:rsidR="00082621">
        <w:rPr>
          <w:noProof/>
          <w:sz w:val="20"/>
          <w:szCs w:val="20"/>
        </w:rPr>
        <w:tab/>
      </w:r>
      <w:r w:rsidR="00082621">
        <w:rPr>
          <w:noProof/>
          <w:sz w:val="20"/>
          <w:szCs w:val="20"/>
        </w:rPr>
        <w:tab/>
      </w:r>
      <w:r w:rsidR="00082621">
        <w:rPr>
          <w:noProof/>
          <w:sz w:val="20"/>
          <w:szCs w:val="20"/>
        </w:rPr>
        <w:tab/>
        <w:t xml:space="preserve">       (24)</w:t>
      </w:r>
    </w:p>
    <w:p w14:paraId="5C8860F0" w14:textId="77777777" w:rsidR="0048600E" w:rsidRPr="0048600E" w:rsidRDefault="0048600E" w:rsidP="0048600E">
      <w:pPr>
        <w:ind w:left="720"/>
        <w:jc w:val="both"/>
        <w:rPr>
          <w:sz w:val="20"/>
          <w:szCs w:val="20"/>
        </w:rPr>
      </w:pPr>
      <w:r w:rsidRPr="0048600E">
        <w:rPr>
          <w:sz w:val="20"/>
          <w:szCs w:val="20"/>
        </w:rPr>
        <w:t>dengan :</w:t>
      </w:r>
    </w:p>
    <w:p w14:paraId="76FBBA17" w14:textId="77777777" w:rsidR="0048600E" w:rsidRPr="0048600E" w:rsidRDefault="0048600E" w:rsidP="0048600E">
      <w:pPr>
        <w:ind w:left="720" w:right="113"/>
        <w:jc w:val="both"/>
        <w:rPr>
          <w:noProof/>
          <w:sz w:val="20"/>
          <w:szCs w:val="20"/>
        </w:rPr>
      </w:pPr>
      <w:r w:rsidRPr="0048600E">
        <w:rPr>
          <w:noProof/>
          <w:sz w:val="20"/>
          <w:szCs w:val="20"/>
        </w:rPr>
        <w:t>W</w:t>
      </w:r>
      <w:r w:rsidRPr="0048600E">
        <w:rPr>
          <w:noProof/>
          <w:sz w:val="20"/>
          <w:szCs w:val="20"/>
          <w:vertAlign w:val="subscript"/>
        </w:rPr>
        <w:t>t</w:t>
      </w:r>
      <w:r w:rsidRPr="0048600E">
        <w:rPr>
          <w:noProof/>
          <w:sz w:val="20"/>
          <w:szCs w:val="20"/>
        </w:rPr>
        <w:tab/>
        <w:t xml:space="preserve">  = jumlah beban gandar tunggal standar kumulatif</w:t>
      </w:r>
    </w:p>
    <w:p w14:paraId="321EFB91" w14:textId="77777777" w:rsidR="0048600E" w:rsidRPr="0048600E" w:rsidRDefault="0048600E" w:rsidP="0048600E">
      <w:pPr>
        <w:ind w:left="720"/>
        <w:jc w:val="both"/>
        <w:rPr>
          <w:noProof/>
          <w:sz w:val="20"/>
          <w:szCs w:val="20"/>
        </w:rPr>
      </w:pPr>
      <w:r w:rsidRPr="0048600E">
        <w:rPr>
          <w:noProof/>
          <w:sz w:val="20"/>
          <w:szCs w:val="20"/>
        </w:rPr>
        <w:t>W</w:t>
      </w:r>
      <w:r w:rsidRPr="0048600E">
        <w:rPr>
          <w:noProof/>
          <w:sz w:val="20"/>
          <w:szCs w:val="20"/>
          <w:vertAlign w:val="subscript"/>
        </w:rPr>
        <w:t>18</w:t>
      </w:r>
      <w:r w:rsidRPr="0048600E">
        <w:rPr>
          <w:noProof/>
          <w:sz w:val="20"/>
          <w:szCs w:val="20"/>
        </w:rPr>
        <w:t xml:space="preserve"> </w:t>
      </w:r>
      <w:r w:rsidRPr="0048600E">
        <w:rPr>
          <w:noProof/>
          <w:sz w:val="20"/>
          <w:szCs w:val="20"/>
        </w:rPr>
        <w:tab/>
        <w:t xml:space="preserve">  = beban gandar standar kumulatif selama 1 tahun</w:t>
      </w:r>
    </w:p>
    <w:p w14:paraId="69A5C336" w14:textId="77777777" w:rsidR="0048600E" w:rsidRPr="0048600E" w:rsidRDefault="0048600E" w:rsidP="0048600E">
      <w:pPr>
        <w:pStyle w:val="Default"/>
        <w:ind w:left="720"/>
        <w:jc w:val="both"/>
        <w:rPr>
          <w:color w:val="auto"/>
          <w:sz w:val="20"/>
          <w:szCs w:val="20"/>
        </w:rPr>
      </w:pPr>
      <w:r w:rsidRPr="0048600E">
        <w:rPr>
          <w:noProof/>
          <w:color w:val="auto"/>
          <w:sz w:val="20"/>
          <w:szCs w:val="20"/>
        </w:rPr>
        <w:t>W</w:t>
      </w:r>
      <w:r w:rsidRPr="0048600E">
        <w:rPr>
          <w:noProof/>
          <w:color w:val="auto"/>
          <w:sz w:val="20"/>
          <w:szCs w:val="20"/>
          <w:vertAlign w:val="subscript"/>
        </w:rPr>
        <w:t>18</w:t>
      </w:r>
      <w:r w:rsidRPr="0048600E">
        <w:rPr>
          <w:noProof/>
          <w:color w:val="auto"/>
          <w:sz w:val="20"/>
          <w:szCs w:val="20"/>
        </w:rPr>
        <w:t xml:space="preserve"> </w:t>
      </w:r>
      <w:r w:rsidRPr="0048600E">
        <w:rPr>
          <w:noProof/>
          <w:color w:val="auto"/>
          <w:sz w:val="20"/>
          <w:szCs w:val="20"/>
        </w:rPr>
        <w:tab/>
        <w:t xml:space="preserve">= </w:t>
      </w:r>
      <w:r w:rsidRPr="0048600E">
        <w:rPr>
          <w:color w:val="auto"/>
          <w:sz w:val="20"/>
          <w:szCs w:val="20"/>
        </w:rPr>
        <w:t>D</w:t>
      </w:r>
      <w:r w:rsidRPr="0048600E">
        <w:rPr>
          <w:color w:val="auto"/>
          <w:sz w:val="20"/>
          <w:szCs w:val="20"/>
          <w:vertAlign w:val="subscript"/>
        </w:rPr>
        <w:t>D</w:t>
      </w:r>
      <w:r w:rsidRPr="0048600E">
        <w:rPr>
          <w:color w:val="auto"/>
          <w:sz w:val="20"/>
          <w:szCs w:val="20"/>
        </w:rPr>
        <w:t xml:space="preserve"> x D</w:t>
      </w:r>
      <w:r w:rsidRPr="0048600E">
        <w:rPr>
          <w:color w:val="auto"/>
          <w:sz w:val="20"/>
          <w:szCs w:val="20"/>
          <w:vertAlign w:val="subscript"/>
        </w:rPr>
        <w:t>L</w:t>
      </w:r>
      <w:r w:rsidRPr="0048600E">
        <w:rPr>
          <w:color w:val="auto"/>
          <w:sz w:val="20"/>
          <w:szCs w:val="20"/>
        </w:rPr>
        <w:t xml:space="preserve"> x Ŵ</w:t>
      </w:r>
      <w:r w:rsidRPr="0048600E">
        <w:rPr>
          <w:color w:val="auto"/>
          <w:sz w:val="20"/>
          <w:szCs w:val="20"/>
          <w:vertAlign w:val="subscript"/>
        </w:rPr>
        <w:t>18</w:t>
      </w:r>
      <w:r w:rsidRPr="0048600E">
        <w:rPr>
          <w:color w:val="auto"/>
          <w:sz w:val="20"/>
          <w:szCs w:val="20"/>
        </w:rPr>
        <w:t xml:space="preserve"> </w:t>
      </w:r>
    </w:p>
    <w:p w14:paraId="173EF125" w14:textId="77777777" w:rsidR="0048600E" w:rsidRPr="0048600E" w:rsidRDefault="0048600E" w:rsidP="0048600E">
      <w:pPr>
        <w:ind w:left="720" w:right="113"/>
        <w:jc w:val="both"/>
        <w:rPr>
          <w:sz w:val="20"/>
          <w:szCs w:val="20"/>
        </w:rPr>
      </w:pPr>
      <w:r w:rsidRPr="0048600E">
        <w:rPr>
          <w:sz w:val="20"/>
          <w:szCs w:val="20"/>
        </w:rPr>
        <w:t>Ŵ</w:t>
      </w:r>
      <w:r w:rsidRPr="0048600E">
        <w:rPr>
          <w:sz w:val="20"/>
          <w:szCs w:val="20"/>
          <w:vertAlign w:val="subscript"/>
        </w:rPr>
        <w:t>18</w:t>
      </w:r>
      <w:r w:rsidRPr="0048600E">
        <w:rPr>
          <w:noProof/>
          <w:sz w:val="20"/>
          <w:szCs w:val="20"/>
        </w:rPr>
        <w:t xml:space="preserve"> </w:t>
      </w:r>
      <w:r w:rsidRPr="0048600E">
        <w:rPr>
          <w:noProof/>
          <w:sz w:val="20"/>
          <w:szCs w:val="20"/>
        </w:rPr>
        <w:tab/>
        <w:t>= beban gandar standar kumulatif untuk dua arah</w:t>
      </w:r>
    </w:p>
    <w:p w14:paraId="64B5DBF3" w14:textId="77777777" w:rsidR="0048600E" w:rsidRPr="0048600E" w:rsidRDefault="0048600E" w:rsidP="0048600E">
      <w:pPr>
        <w:ind w:left="720" w:right="113"/>
        <w:jc w:val="both"/>
        <w:rPr>
          <w:sz w:val="20"/>
          <w:szCs w:val="20"/>
        </w:rPr>
      </w:pPr>
      <w:r w:rsidRPr="0048600E">
        <w:rPr>
          <w:sz w:val="20"/>
          <w:szCs w:val="20"/>
        </w:rPr>
        <w:t>n</w:t>
      </w:r>
      <w:r w:rsidRPr="0048600E">
        <w:rPr>
          <w:sz w:val="20"/>
          <w:szCs w:val="20"/>
        </w:rPr>
        <w:tab/>
        <w:t>= umur pelayanan (tahun)</w:t>
      </w:r>
    </w:p>
    <w:p w14:paraId="2FC3EC5E" w14:textId="77777777" w:rsidR="0048600E" w:rsidRPr="0048600E" w:rsidRDefault="0048600E" w:rsidP="0048600E">
      <w:pPr>
        <w:ind w:left="720" w:right="113"/>
        <w:jc w:val="both"/>
        <w:rPr>
          <w:sz w:val="20"/>
          <w:szCs w:val="20"/>
        </w:rPr>
      </w:pPr>
      <w:r w:rsidRPr="0048600E">
        <w:rPr>
          <w:sz w:val="20"/>
          <w:szCs w:val="20"/>
        </w:rPr>
        <w:t>g</w:t>
      </w:r>
      <w:r w:rsidRPr="0048600E">
        <w:rPr>
          <w:sz w:val="20"/>
          <w:szCs w:val="20"/>
        </w:rPr>
        <w:tab/>
        <w:t>= perkembangan lalu lintas (%)</w:t>
      </w:r>
    </w:p>
    <w:p w14:paraId="461FF891" w14:textId="5BAD587D" w:rsidR="007A391D" w:rsidRDefault="007A391D">
      <w:pPr>
        <w:pBdr>
          <w:top w:val="nil"/>
          <w:left w:val="nil"/>
          <w:bottom w:val="nil"/>
          <w:right w:val="nil"/>
          <w:between w:val="nil"/>
        </w:pBdr>
        <w:ind w:firstLine="288"/>
        <w:jc w:val="both"/>
        <w:rPr>
          <w:color w:val="000000"/>
          <w:sz w:val="20"/>
          <w:szCs w:val="20"/>
        </w:rPr>
      </w:pPr>
    </w:p>
    <w:p w14:paraId="538FBAAD" w14:textId="77777777" w:rsidR="007A391D" w:rsidRDefault="00000000">
      <w:pPr>
        <w:pStyle w:val="Heading1"/>
        <w:numPr>
          <w:ilvl w:val="0"/>
          <w:numId w:val="1"/>
        </w:numPr>
        <w:tabs>
          <w:tab w:val="left" w:pos="0"/>
        </w:tabs>
        <w:rPr>
          <w:sz w:val="24"/>
          <w:szCs w:val="24"/>
        </w:rPr>
      </w:pPr>
      <w:r>
        <w:rPr>
          <w:sz w:val="24"/>
          <w:szCs w:val="24"/>
        </w:rPr>
        <w:lastRenderedPageBreak/>
        <w:t>III. Hasil dan Pembahasan</w:t>
      </w:r>
    </w:p>
    <w:p w14:paraId="7F939DAD" w14:textId="7848AB1E" w:rsidR="00FF39AE" w:rsidRPr="009775F5" w:rsidRDefault="00FF39AE" w:rsidP="00FF39AE">
      <w:pPr>
        <w:ind w:firstLine="270"/>
        <w:jc w:val="both"/>
        <w:rPr>
          <w:sz w:val="20"/>
          <w:szCs w:val="20"/>
        </w:rPr>
      </w:pPr>
      <w:r w:rsidRPr="009775F5">
        <w:rPr>
          <w:sz w:val="20"/>
          <w:szCs w:val="20"/>
        </w:rPr>
        <w:t xml:space="preserve">Pada penelitian ini, proses desain perkerasan jalan dilakukan menggunakan program Bisar 3.0 yang berpedoman pada </w:t>
      </w:r>
      <w:r w:rsidRPr="009775F5">
        <w:rPr>
          <w:i/>
          <w:sz w:val="20"/>
          <w:szCs w:val="20"/>
          <w:lang w:val="af-ZA"/>
        </w:rPr>
        <w:t>Nottingham Design Method</w:t>
      </w:r>
      <w:r w:rsidRPr="009775F5">
        <w:rPr>
          <w:sz w:val="20"/>
          <w:szCs w:val="20"/>
        </w:rPr>
        <w:t xml:space="preserve"> untuk menghitung nilai </w:t>
      </w:r>
      <w:r w:rsidRPr="009775F5">
        <w:rPr>
          <w:i/>
          <w:sz w:val="20"/>
          <w:szCs w:val="20"/>
        </w:rPr>
        <w:t>strain</w:t>
      </w:r>
      <w:r w:rsidRPr="009775F5">
        <w:rPr>
          <w:sz w:val="20"/>
          <w:szCs w:val="20"/>
        </w:rPr>
        <w:t xml:space="preserve"> yang terjadi pada lapis perkerasan jalan. Selanjutnya, nilai strain tersebut digunakan untuk menghitung umur pelayanan jalan berdasarkan kriteria kerusakan retak lelah (</w:t>
      </w:r>
      <w:r w:rsidRPr="009775F5">
        <w:rPr>
          <w:i/>
          <w:sz w:val="20"/>
          <w:szCs w:val="20"/>
        </w:rPr>
        <w:t>fatigue cracking</w:t>
      </w:r>
      <w:r w:rsidRPr="009775F5">
        <w:rPr>
          <w:sz w:val="20"/>
          <w:szCs w:val="20"/>
        </w:rPr>
        <w:t>) dan deformasi permanen (</w:t>
      </w:r>
      <w:r w:rsidRPr="009775F5">
        <w:rPr>
          <w:i/>
          <w:sz w:val="20"/>
          <w:szCs w:val="20"/>
        </w:rPr>
        <w:t>permanent deformation</w:t>
      </w:r>
      <w:r w:rsidRPr="009775F5">
        <w:rPr>
          <w:sz w:val="20"/>
          <w:szCs w:val="20"/>
        </w:rPr>
        <w:t>). Susunan lapis perkerasan yang digunakan dalam desain perkerasan lentur dapat dilihat pada Gambar berikut :</w:t>
      </w:r>
    </w:p>
    <w:p w14:paraId="5D14FE37" w14:textId="7E467C98" w:rsidR="00FF39AE" w:rsidRPr="009775F5" w:rsidRDefault="00FF39AE" w:rsidP="00FF39AE">
      <w:pPr>
        <w:jc w:val="both"/>
        <w:rPr>
          <w:sz w:val="20"/>
          <w:szCs w:val="20"/>
        </w:rPr>
      </w:pPr>
    </w:p>
    <w:p w14:paraId="0969744D" w14:textId="7126E062" w:rsidR="00FF39AE" w:rsidRPr="009775F5" w:rsidRDefault="009775F5" w:rsidP="00FF39AE">
      <w:pPr>
        <w:jc w:val="both"/>
        <w:rPr>
          <w:sz w:val="20"/>
          <w:szCs w:val="20"/>
        </w:rPr>
      </w:pPr>
      <w:r w:rsidRPr="009775F5">
        <w:rPr>
          <w:noProof/>
          <w:sz w:val="20"/>
          <w:szCs w:val="20"/>
          <w:lang w:val="af-ZA" w:eastAsia="af-ZA"/>
        </w:rPr>
        <w:drawing>
          <wp:anchor distT="0" distB="0" distL="114300" distR="114300" simplePos="0" relativeHeight="251662336" behindDoc="0" locked="0" layoutInCell="1" allowOverlap="1" wp14:anchorId="1ABE39E5" wp14:editId="4A64C1DE">
            <wp:simplePos x="0" y="0"/>
            <wp:positionH relativeFrom="column">
              <wp:posOffset>2148840</wp:posOffset>
            </wp:positionH>
            <wp:positionV relativeFrom="paragraph">
              <wp:posOffset>17450</wp:posOffset>
            </wp:positionV>
            <wp:extent cx="1645920" cy="26162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5117" r="3863"/>
                    <a:stretch/>
                  </pic:blipFill>
                  <pic:spPr bwMode="auto">
                    <a:xfrm>
                      <a:off x="0" y="0"/>
                      <a:ext cx="1645920" cy="2616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9F6C2A" w14:textId="77777777" w:rsidR="00FF39AE" w:rsidRPr="009775F5" w:rsidRDefault="00FF39AE" w:rsidP="00FF39AE">
      <w:pPr>
        <w:jc w:val="both"/>
        <w:rPr>
          <w:sz w:val="20"/>
          <w:szCs w:val="20"/>
        </w:rPr>
      </w:pPr>
    </w:p>
    <w:p w14:paraId="580557F4" w14:textId="77777777" w:rsidR="00FF39AE" w:rsidRPr="009775F5" w:rsidRDefault="00FF39AE" w:rsidP="00FF39AE">
      <w:pPr>
        <w:jc w:val="both"/>
        <w:rPr>
          <w:sz w:val="20"/>
          <w:szCs w:val="20"/>
        </w:rPr>
      </w:pPr>
    </w:p>
    <w:p w14:paraId="600C1D88" w14:textId="77777777" w:rsidR="00FF39AE" w:rsidRPr="009775F5" w:rsidRDefault="00FF39AE" w:rsidP="00FF39AE">
      <w:pPr>
        <w:jc w:val="both"/>
        <w:rPr>
          <w:sz w:val="20"/>
          <w:szCs w:val="20"/>
        </w:rPr>
      </w:pPr>
    </w:p>
    <w:p w14:paraId="4BD5C7D7" w14:textId="77777777" w:rsidR="00FF39AE" w:rsidRPr="009775F5" w:rsidRDefault="00FF39AE" w:rsidP="00FF39AE">
      <w:pPr>
        <w:jc w:val="both"/>
        <w:rPr>
          <w:sz w:val="20"/>
          <w:szCs w:val="20"/>
        </w:rPr>
      </w:pPr>
    </w:p>
    <w:p w14:paraId="63607059" w14:textId="77777777" w:rsidR="00FF39AE" w:rsidRPr="009775F5" w:rsidRDefault="00FF39AE" w:rsidP="00FF39AE">
      <w:pPr>
        <w:jc w:val="both"/>
        <w:rPr>
          <w:sz w:val="20"/>
          <w:szCs w:val="20"/>
        </w:rPr>
      </w:pPr>
    </w:p>
    <w:p w14:paraId="05C30018" w14:textId="77777777" w:rsidR="00FF39AE" w:rsidRPr="009775F5" w:rsidRDefault="00FF39AE" w:rsidP="00FF39AE">
      <w:pPr>
        <w:jc w:val="both"/>
        <w:rPr>
          <w:sz w:val="20"/>
          <w:szCs w:val="20"/>
        </w:rPr>
      </w:pPr>
    </w:p>
    <w:p w14:paraId="24E75291" w14:textId="77777777" w:rsidR="00FF39AE" w:rsidRPr="009775F5" w:rsidRDefault="00FF39AE" w:rsidP="00FF39AE">
      <w:pPr>
        <w:jc w:val="both"/>
        <w:rPr>
          <w:sz w:val="20"/>
          <w:szCs w:val="20"/>
        </w:rPr>
      </w:pPr>
    </w:p>
    <w:p w14:paraId="595740D8" w14:textId="77777777" w:rsidR="00FF39AE" w:rsidRPr="009775F5" w:rsidRDefault="00FF39AE" w:rsidP="00FF39AE">
      <w:pPr>
        <w:jc w:val="both"/>
        <w:rPr>
          <w:sz w:val="20"/>
          <w:szCs w:val="20"/>
        </w:rPr>
      </w:pPr>
    </w:p>
    <w:p w14:paraId="035F72D8" w14:textId="77777777" w:rsidR="00FF39AE" w:rsidRPr="009775F5" w:rsidRDefault="00FF39AE" w:rsidP="00FF39AE">
      <w:pPr>
        <w:ind w:firstLine="720"/>
        <w:jc w:val="both"/>
        <w:rPr>
          <w:sz w:val="20"/>
          <w:szCs w:val="20"/>
        </w:rPr>
      </w:pPr>
    </w:p>
    <w:p w14:paraId="7FC569CF" w14:textId="77777777" w:rsidR="00FF39AE" w:rsidRPr="009775F5" w:rsidRDefault="00FF39AE" w:rsidP="00FF39AE">
      <w:pPr>
        <w:ind w:firstLine="720"/>
        <w:jc w:val="both"/>
        <w:rPr>
          <w:sz w:val="20"/>
          <w:szCs w:val="20"/>
        </w:rPr>
      </w:pPr>
    </w:p>
    <w:p w14:paraId="537923E2" w14:textId="77777777" w:rsidR="00FF39AE" w:rsidRPr="009775F5" w:rsidRDefault="00FF39AE" w:rsidP="00FF39AE">
      <w:pPr>
        <w:ind w:firstLine="720"/>
        <w:jc w:val="both"/>
        <w:rPr>
          <w:sz w:val="20"/>
          <w:szCs w:val="20"/>
        </w:rPr>
      </w:pPr>
    </w:p>
    <w:p w14:paraId="69626E57" w14:textId="77777777" w:rsidR="00FF39AE" w:rsidRPr="009775F5" w:rsidRDefault="00FF39AE" w:rsidP="00FF39AE">
      <w:pPr>
        <w:ind w:firstLine="720"/>
        <w:jc w:val="both"/>
        <w:rPr>
          <w:sz w:val="20"/>
          <w:szCs w:val="20"/>
        </w:rPr>
      </w:pPr>
    </w:p>
    <w:p w14:paraId="002FE643" w14:textId="77777777" w:rsidR="00FF39AE" w:rsidRPr="009775F5" w:rsidRDefault="00FF39AE" w:rsidP="00FF39AE">
      <w:pPr>
        <w:ind w:firstLine="720"/>
        <w:jc w:val="both"/>
        <w:rPr>
          <w:sz w:val="20"/>
          <w:szCs w:val="20"/>
        </w:rPr>
      </w:pPr>
    </w:p>
    <w:p w14:paraId="48A145F9" w14:textId="77777777" w:rsidR="00FF39AE" w:rsidRPr="009775F5" w:rsidRDefault="00FF39AE" w:rsidP="00FF39AE">
      <w:pPr>
        <w:ind w:firstLine="720"/>
        <w:jc w:val="both"/>
        <w:rPr>
          <w:sz w:val="20"/>
          <w:szCs w:val="20"/>
        </w:rPr>
      </w:pPr>
    </w:p>
    <w:p w14:paraId="6E062CAF" w14:textId="77777777" w:rsidR="00FF39AE" w:rsidRPr="009775F5" w:rsidRDefault="00FF39AE" w:rsidP="00FF39AE">
      <w:pPr>
        <w:ind w:firstLine="720"/>
        <w:jc w:val="both"/>
        <w:rPr>
          <w:sz w:val="20"/>
          <w:szCs w:val="20"/>
        </w:rPr>
      </w:pPr>
    </w:p>
    <w:p w14:paraId="7DED2BE2" w14:textId="77777777" w:rsidR="00FF39AE" w:rsidRPr="009775F5" w:rsidRDefault="00FF39AE" w:rsidP="00FF39AE">
      <w:pPr>
        <w:ind w:firstLine="720"/>
        <w:jc w:val="both"/>
        <w:rPr>
          <w:sz w:val="20"/>
          <w:szCs w:val="20"/>
        </w:rPr>
      </w:pPr>
    </w:p>
    <w:p w14:paraId="0EB9761D" w14:textId="77777777" w:rsidR="00FF39AE" w:rsidRPr="009775F5" w:rsidRDefault="00FF39AE" w:rsidP="00FF39AE">
      <w:pPr>
        <w:ind w:firstLine="720"/>
        <w:jc w:val="both"/>
        <w:rPr>
          <w:sz w:val="20"/>
          <w:szCs w:val="20"/>
        </w:rPr>
      </w:pPr>
    </w:p>
    <w:p w14:paraId="7BF4F77F" w14:textId="77777777" w:rsidR="00FF39AE" w:rsidRPr="009775F5" w:rsidRDefault="00FF39AE" w:rsidP="00FF39AE">
      <w:pPr>
        <w:ind w:firstLine="720"/>
        <w:jc w:val="both"/>
        <w:rPr>
          <w:sz w:val="20"/>
          <w:szCs w:val="20"/>
        </w:rPr>
      </w:pPr>
    </w:p>
    <w:p w14:paraId="7FC7AF7B" w14:textId="3DCF48A2" w:rsidR="00FF39AE" w:rsidRPr="009775F5" w:rsidRDefault="00FF39AE" w:rsidP="00FF39AE">
      <w:pPr>
        <w:jc w:val="center"/>
        <w:rPr>
          <w:sz w:val="20"/>
          <w:szCs w:val="20"/>
        </w:rPr>
      </w:pPr>
      <w:r w:rsidRPr="007C515E">
        <w:rPr>
          <w:b/>
          <w:bCs/>
          <w:sz w:val="20"/>
          <w:szCs w:val="20"/>
        </w:rPr>
        <w:t>Gambar 3</w:t>
      </w:r>
      <w:r w:rsidRPr="009775F5">
        <w:rPr>
          <w:sz w:val="20"/>
          <w:szCs w:val="20"/>
        </w:rPr>
        <w:t>. Susunan lapis perkerasan jalan</w:t>
      </w:r>
    </w:p>
    <w:p w14:paraId="3113244D" w14:textId="77777777" w:rsidR="005064A2" w:rsidRPr="009775F5" w:rsidRDefault="005064A2" w:rsidP="00FF39AE">
      <w:pPr>
        <w:jc w:val="center"/>
        <w:rPr>
          <w:sz w:val="20"/>
          <w:szCs w:val="20"/>
        </w:rPr>
      </w:pPr>
    </w:p>
    <w:p w14:paraId="2AA3F4B3" w14:textId="77777777" w:rsidR="00FF39AE" w:rsidRPr="009775F5" w:rsidRDefault="00FF39AE" w:rsidP="00FF39AE">
      <w:pPr>
        <w:ind w:firstLine="270"/>
        <w:jc w:val="both"/>
        <w:rPr>
          <w:sz w:val="20"/>
          <w:szCs w:val="20"/>
        </w:rPr>
      </w:pPr>
      <w:r w:rsidRPr="009775F5">
        <w:rPr>
          <w:sz w:val="20"/>
          <w:szCs w:val="20"/>
        </w:rPr>
        <w:t>Selanjutnya, dilakukan perhitungan parameter yang mempengaruhi kekuatan struktur jalan sesuai dengan desain yang diinginkan. Berikut langkah-langkah perhitungan desain perkerasan yang dilakukan pada penelitian ini :</w:t>
      </w:r>
    </w:p>
    <w:p w14:paraId="6EEF49F8" w14:textId="77777777" w:rsidR="00FF39AE" w:rsidRPr="009775F5" w:rsidRDefault="00FF39AE" w:rsidP="00FF39AE">
      <w:pPr>
        <w:pStyle w:val="ListParagraph"/>
        <w:numPr>
          <w:ilvl w:val="0"/>
          <w:numId w:val="9"/>
        </w:numPr>
        <w:ind w:left="360"/>
        <w:jc w:val="both"/>
        <w:rPr>
          <w:sz w:val="20"/>
          <w:szCs w:val="20"/>
        </w:rPr>
      </w:pPr>
      <w:r w:rsidRPr="009775F5">
        <w:rPr>
          <w:sz w:val="20"/>
          <w:szCs w:val="20"/>
        </w:rPr>
        <w:t>Menghitung waktu pembebanan (</w:t>
      </w:r>
      <w:r w:rsidRPr="009775F5">
        <w:rPr>
          <w:i/>
          <w:sz w:val="20"/>
          <w:szCs w:val="20"/>
        </w:rPr>
        <w:t>loading time</w:t>
      </w:r>
      <w:r w:rsidRPr="009775F5">
        <w:rPr>
          <w:sz w:val="20"/>
          <w:szCs w:val="20"/>
        </w:rPr>
        <w:t>)</w:t>
      </w:r>
      <w:r w:rsidRPr="009775F5">
        <w:rPr>
          <w:i/>
          <w:sz w:val="20"/>
          <w:szCs w:val="20"/>
        </w:rPr>
        <w:t xml:space="preserve"> </w:t>
      </w:r>
    </w:p>
    <w:p w14:paraId="6CF5B237" w14:textId="77777777" w:rsidR="00FF39AE" w:rsidRPr="009775F5" w:rsidRDefault="00FF39AE" w:rsidP="00FF39AE">
      <w:pPr>
        <w:pStyle w:val="ListParagraph"/>
        <w:ind w:left="360"/>
        <w:jc w:val="both"/>
        <w:rPr>
          <w:sz w:val="20"/>
          <w:szCs w:val="20"/>
        </w:rPr>
      </w:pPr>
      <w:r w:rsidRPr="009775F5">
        <w:rPr>
          <w:sz w:val="20"/>
          <w:szCs w:val="20"/>
        </w:rPr>
        <w:t>h = h</w:t>
      </w:r>
      <w:r w:rsidRPr="009775F5">
        <w:rPr>
          <w:sz w:val="20"/>
          <w:szCs w:val="20"/>
          <w:vertAlign w:val="subscript"/>
        </w:rPr>
        <w:t>AC-WC</w:t>
      </w:r>
      <w:r w:rsidRPr="009775F5">
        <w:rPr>
          <w:sz w:val="20"/>
          <w:szCs w:val="20"/>
        </w:rPr>
        <w:t xml:space="preserve"> + h</w:t>
      </w:r>
      <w:r w:rsidRPr="009775F5">
        <w:rPr>
          <w:sz w:val="20"/>
          <w:szCs w:val="20"/>
          <w:vertAlign w:val="subscript"/>
        </w:rPr>
        <w:t>AC-BC</w:t>
      </w:r>
      <w:r w:rsidRPr="009775F5">
        <w:rPr>
          <w:sz w:val="20"/>
          <w:szCs w:val="20"/>
        </w:rPr>
        <w:t xml:space="preserve"> = 50 mm + 50 mm = 100 mm</w:t>
      </w:r>
    </w:p>
    <w:p w14:paraId="28C2E364" w14:textId="77777777" w:rsidR="00FF39AE" w:rsidRPr="009775F5" w:rsidRDefault="00FF39AE" w:rsidP="00FF39AE">
      <w:pPr>
        <w:pStyle w:val="ListParagraph"/>
        <w:ind w:left="360"/>
        <w:jc w:val="both"/>
        <w:rPr>
          <w:sz w:val="20"/>
          <w:szCs w:val="20"/>
        </w:rPr>
      </w:pPr>
      <w:r w:rsidRPr="009775F5">
        <w:rPr>
          <w:sz w:val="20"/>
          <w:szCs w:val="20"/>
        </w:rPr>
        <w:t>log t = 5 x 10</w:t>
      </w:r>
      <w:r w:rsidRPr="009775F5">
        <w:rPr>
          <w:sz w:val="20"/>
          <w:szCs w:val="20"/>
          <w:vertAlign w:val="superscript"/>
        </w:rPr>
        <w:t xml:space="preserve">-4 </w:t>
      </w:r>
      <w:r w:rsidRPr="009775F5">
        <w:rPr>
          <w:sz w:val="20"/>
          <w:szCs w:val="20"/>
        </w:rPr>
        <w:t>h - 0,2 - 0,94 log v → v = 58,36 km/jam</w:t>
      </w:r>
    </w:p>
    <w:p w14:paraId="579A2D19" w14:textId="77777777" w:rsidR="00FF39AE" w:rsidRPr="009775F5" w:rsidRDefault="00FF39AE" w:rsidP="00FF39AE">
      <w:pPr>
        <w:pStyle w:val="ListParagraph"/>
        <w:ind w:left="360"/>
        <w:jc w:val="both"/>
        <w:rPr>
          <w:sz w:val="20"/>
          <w:szCs w:val="20"/>
        </w:rPr>
      </w:pPr>
      <w:r w:rsidRPr="009775F5">
        <w:rPr>
          <w:color w:val="FFFFFF" w:themeColor="background1"/>
          <w:sz w:val="20"/>
          <w:szCs w:val="20"/>
        </w:rPr>
        <w:t>log t</w:t>
      </w:r>
      <w:r w:rsidRPr="009775F5">
        <w:rPr>
          <w:sz w:val="20"/>
          <w:szCs w:val="20"/>
        </w:rPr>
        <w:t xml:space="preserve"> = 5 x 10</w:t>
      </w:r>
      <w:r w:rsidRPr="009775F5">
        <w:rPr>
          <w:sz w:val="20"/>
          <w:szCs w:val="20"/>
          <w:vertAlign w:val="superscript"/>
        </w:rPr>
        <w:t xml:space="preserve">-4 </w:t>
      </w:r>
      <w:r w:rsidRPr="009775F5">
        <w:rPr>
          <w:sz w:val="20"/>
          <w:szCs w:val="20"/>
        </w:rPr>
        <w:t xml:space="preserve">x 100 - 0,2 - 0,94 log 58,36 </w:t>
      </w:r>
    </w:p>
    <w:p w14:paraId="50C0F3A5" w14:textId="77777777" w:rsidR="00FF39AE" w:rsidRPr="009775F5" w:rsidRDefault="00FF39AE" w:rsidP="00FF39AE">
      <w:pPr>
        <w:pStyle w:val="ListParagraph"/>
        <w:ind w:left="360"/>
        <w:jc w:val="both"/>
        <w:rPr>
          <w:sz w:val="20"/>
          <w:szCs w:val="20"/>
        </w:rPr>
      </w:pPr>
      <w:r w:rsidRPr="009775F5">
        <w:rPr>
          <w:sz w:val="20"/>
          <w:szCs w:val="20"/>
        </w:rPr>
        <w:t xml:space="preserve">log t = -1,81 </w:t>
      </w:r>
      <w:r w:rsidRPr="009775F5">
        <w:rPr>
          <w:sz w:val="20"/>
          <w:szCs w:val="20"/>
        </w:rPr>
        <w:sym w:font="Symbol" w:char="F0AE"/>
      </w:r>
      <w:r w:rsidRPr="009775F5">
        <w:rPr>
          <w:sz w:val="20"/>
          <w:szCs w:val="20"/>
        </w:rPr>
        <w:t xml:space="preserve"> t = 0,0155 detik </w:t>
      </w:r>
    </w:p>
    <w:p w14:paraId="154FD96F" w14:textId="77777777" w:rsidR="00FF39AE" w:rsidRPr="009775F5" w:rsidRDefault="00FF39AE" w:rsidP="00FF39AE">
      <w:pPr>
        <w:pStyle w:val="ListParagraph"/>
        <w:numPr>
          <w:ilvl w:val="0"/>
          <w:numId w:val="9"/>
        </w:numPr>
        <w:ind w:left="360"/>
        <w:jc w:val="both"/>
        <w:rPr>
          <w:sz w:val="20"/>
          <w:szCs w:val="20"/>
        </w:rPr>
      </w:pPr>
      <w:r w:rsidRPr="009775F5">
        <w:rPr>
          <w:sz w:val="20"/>
          <w:szCs w:val="20"/>
        </w:rPr>
        <w:t>Menghitung suhu perkerasan (temperatur desain)</w:t>
      </w:r>
    </w:p>
    <w:p w14:paraId="33553EA8" w14:textId="77777777" w:rsidR="00FF39AE" w:rsidRPr="009775F5" w:rsidRDefault="00FF39AE" w:rsidP="00FF39AE">
      <w:pPr>
        <w:pStyle w:val="ListParagraph"/>
        <w:ind w:left="360"/>
        <w:jc w:val="both"/>
        <w:rPr>
          <w:sz w:val="20"/>
          <w:szCs w:val="20"/>
        </w:rPr>
      </w:pPr>
      <w:r w:rsidRPr="009775F5">
        <w:rPr>
          <w:sz w:val="20"/>
          <w:szCs w:val="20"/>
        </w:rPr>
        <w:t xml:space="preserve">dengan T = </w:t>
      </w:r>
      <w:r w:rsidRPr="009775F5">
        <w:rPr>
          <w:color w:val="000000"/>
          <w:sz w:val="20"/>
          <w:szCs w:val="20"/>
        </w:rPr>
        <w:t>27 ˚C</w:t>
      </w:r>
    </w:p>
    <w:p w14:paraId="685189DF" w14:textId="77777777" w:rsidR="00FF39AE" w:rsidRPr="009775F5" w:rsidRDefault="00FF39AE" w:rsidP="00FF39AE">
      <w:pPr>
        <w:ind w:left="360"/>
        <w:jc w:val="both"/>
        <w:rPr>
          <w:bCs/>
          <w:sz w:val="20"/>
          <w:szCs w:val="20"/>
        </w:rPr>
      </w:pPr>
      <w:r w:rsidRPr="009775F5">
        <w:rPr>
          <w:bCs/>
          <w:sz w:val="20"/>
          <w:szCs w:val="20"/>
        </w:rPr>
        <w:t>T</w:t>
      </w:r>
      <w:r w:rsidRPr="009775F5">
        <w:rPr>
          <w:bCs/>
          <w:sz w:val="20"/>
          <w:szCs w:val="20"/>
          <w:vertAlign w:val="subscript"/>
        </w:rPr>
        <w:t xml:space="preserve">desain retak lelah </w:t>
      </w:r>
      <w:r w:rsidRPr="009775F5">
        <w:rPr>
          <w:bCs/>
          <w:sz w:val="20"/>
          <w:szCs w:val="20"/>
        </w:rPr>
        <w:tab/>
      </w:r>
      <w:r w:rsidRPr="009775F5">
        <w:rPr>
          <w:bCs/>
          <w:sz w:val="20"/>
          <w:szCs w:val="20"/>
        </w:rPr>
        <w:tab/>
        <w:t xml:space="preserve">= 1,92 T = 1,92 x </w:t>
      </w:r>
      <w:r w:rsidRPr="009775F5">
        <w:rPr>
          <w:color w:val="000000"/>
          <w:sz w:val="20"/>
          <w:szCs w:val="20"/>
        </w:rPr>
        <w:t>27 ˚C = 51,84 ˚C</w:t>
      </w:r>
    </w:p>
    <w:p w14:paraId="1B231DDC" w14:textId="77777777" w:rsidR="00FF39AE" w:rsidRPr="009775F5" w:rsidRDefault="00FF39AE" w:rsidP="00FF39AE">
      <w:pPr>
        <w:ind w:left="360"/>
        <w:jc w:val="both"/>
        <w:rPr>
          <w:rFonts w:eastAsiaTheme="minorEastAsia"/>
          <w:sz w:val="20"/>
          <w:szCs w:val="20"/>
        </w:rPr>
      </w:pPr>
      <w:r w:rsidRPr="009775F5">
        <w:rPr>
          <w:bCs/>
          <w:sz w:val="20"/>
          <w:szCs w:val="20"/>
        </w:rPr>
        <w:t>T</w:t>
      </w:r>
      <w:r w:rsidRPr="009775F5">
        <w:rPr>
          <w:bCs/>
          <w:sz w:val="20"/>
          <w:szCs w:val="20"/>
          <w:vertAlign w:val="subscript"/>
        </w:rPr>
        <w:t xml:space="preserve">desain deformasi permanen </w:t>
      </w:r>
      <w:r w:rsidRPr="009775F5">
        <w:rPr>
          <w:bCs/>
          <w:sz w:val="20"/>
          <w:szCs w:val="20"/>
        </w:rPr>
        <w:tab/>
        <w:t xml:space="preserve">= 1,47 T = 1,47 x </w:t>
      </w:r>
      <w:r w:rsidRPr="009775F5">
        <w:rPr>
          <w:color w:val="000000"/>
          <w:sz w:val="20"/>
          <w:szCs w:val="20"/>
        </w:rPr>
        <w:t>27 ˚C = 39,69 ˚C</w:t>
      </w:r>
    </w:p>
    <w:p w14:paraId="2D3D3F57" w14:textId="77777777" w:rsidR="00FF39AE" w:rsidRPr="009775F5" w:rsidRDefault="00FF39AE" w:rsidP="00FF39AE">
      <w:pPr>
        <w:pStyle w:val="ListParagraph"/>
        <w:numPr>
          <w:ilvl w:val="0"/>
          <w:numId w:val="9"/>
        </w:numPr>
        <w:ind w:left="360"/>
        <w:jc w:val="both"/>
        <w:rPr>
          <w:sz w:val="20"/>
          <w:szCs w:val="20"/>
        </w:rPr>
      </w:pPr>
      <w:r w:rsidRPr="009775F5">
        <w:rPr>
          <w:sz w:val="20"/>
          <w:szCs w:val="20"/>
        </w:rPr>
        <w:t>Menghitung kekakuan campuran elastik</w:t>
      </w:r>
    </w:p>
    <w:p w14:paraId="21B3ABD9" w14:textId="77777777" w:rsidR="00FF39AE" w:rsidRPr="009775F5" w:rsidRDefault="00FF39AE" w:rsidP="00FF39AE">
      <w:pPr>
        <w:pStyle w:val="ListParagraph"/>
        <w:ind w:left="360"/>
        <w:jc w:val="both"/>
        <w:rPr>
          <w:sz w:val="20"/>
          <w:szCs w:val="20"/>
        </w:rPr>
      </w:pPr>
      <w:r w:rsidRPr="009775F5">
        <w:rPr>
          <w:sz w:val="20"/>
          <w:szCs w:val="20"/>
        </w:rPr>
        <w:t>dengan P</w:t>
      </w:r>
      <w:r w:rsidRPr="009775F5">
        <w:rPr>
          <w:sz w:val="20"/>
          <w:szCs w:val="20"/>
          <w:vertAlign w:val="subscript"/>
        </w:rPr>
        <w:t>i</w:t>
      </w:r>
      <w:r w:rsidRPr="009775F5">
        <w:rPr>
          <w:sz w:val="20"/>
          <w:szCs w:val="20"/>
        </w:rPr>
        <w:t xml:space="preserve"> = 67,3 dan SP = 49,3 </w:t>
      </w:r>
      <w:r w:rsidRPr="009775F5">
        <w:rPr>
          <w:color w:val="000000"/>
          <w:sz w:val="20"/>
          <w:szCs w:val="20"/>
        </w:rPr>
        <w:t>˚C</w:t>
      </w:r>
    </w:p>
    <w:p w14:paraId="04D46300" w14:textId="77777777" w:rsidR="00FF39AE" w:rsidRPr="009775F5" w:rsidRDefault="00000000" w:rsidP="00FF39AE">
      <w:pPr>
        <w:pStyle w:val="ListParagraph"/>
        <w:ind w:left="360"/>
        <w:jc w:val="both"/>
        <w:rPr>
          <w:rFonts w:eastAsiaTheme="minorEastAsia"/>
          <w:sz w:val="20"/>
          <w:szCs w:val="20"/>
        </w:rPr>
      </w:pPr>
      <m:oMath>
        <m:sSub>
          <m:sSubPr>
            <m:ctrlPr>
              <w:rPr>
                <w:rFonts w:ascii="Cambria Math" w:hAnsi="Cambria Math"/>
                <w:sz w:val="20"/>
                <w:szCs w:val="20"/>
              </w:rPr>
            </m:ctrlPr>
          </m:sSubPr>
          <m:e>
            <m:r>
              <m:rPr>
                <m:sty m:val="p"/>
              </m:rPr>
              <w:rPr>
                <w:rFonts w:ascii="Cambria Math"/>
                <w:sz w:val="20"/>
                <w:szCs w:val="20"/>
              </w:rPr>
              <m:t>SP</m:t>
            </m:r>
          </m:e>
          <m:sub>
            <m:r>
              <m:rPr>
                <m:sty m:val="p"/>
              </m:rPr>
              <w:rPr>
                <w:rFonts w:ascii="Cambria Math"/>
                <w:sz w:val="20"/>
                <w:szCs w:val="20"/>
              </w:rPr>
              <m:t>r</m:t>
            </m:r>
          </m:sub>
        </m:sSub>
        <m:r>
          <m:rPr>
            <m:sty m:val="p"/>
          </m:rPr>
          <w:rPr>
            <w:rFonts w:ascii="Cambria Math"/>
            <w:sz w:val="20"/>
            <w:szCs w:val="20"/>
          </w:rPr>
          <m:t xml:space="preserve">= 98,4 </m:t>
        </m:r>
        <m:r>
          <m:rPr>
            <m:sty m:val="p"/>
          </m:rPr>
          <w:rPr>
            <w:rFonts w:ascii="Cambria Math" w:hAnsi="Cambria Math"/>
            <w:sz w:val="20"/>
            <w:szCs w:val="20"/>
          </w:rPr>
          <m:t>-</m:t>
        </m:r>
        <m:r>
          <m:rPr>
            <m:sty m:val="p"/>
          </m:rPr>
          <w:rPr>
            <w:rFonts w:ascii="Cambria Math"/>
            <w:sz w:val="20"/>
            <w:szCs w:val="20"/>
          </w:rPr>
          <m:t xml:space="preserve"> 26,35 x log </m:t>
        </m:r>
        <m:d>
          <m:dPr>
            <m:ctrlPr>
              <w:rPr>
                <w:rFonts w:ascii="Cambria Math" w:hAnsi="Cambria Math"/>
                <w:sz w:val="20"/>
                <w:szCs w:val="20"/>
              </w:rPr>
            </m:ctrlPr>
          </m:dPr>
          <m:e>
            <m:r>
              <m:rPr>
                <m:sty m:val="p"/>
              </m:rPr>
              <w:rPr>
                <w:rFonts w:ascii="Cambria Math"/>
                <w:sz w:val="20"/>
                <w:szCs w:val="20"/>
              </w:rPr>
              <m:t xml:space="preserve">0,65 x </m:t>
            </m:r>
            <m:sSub>
              <m:sSubPr>
                <m:ctrlPr>
                  <w:rPr>
                    <w:rFonts w:ascii="Cambria Math" w:hAnsi="Cambria Math"/>
                    <w:sz w:val="20"/>
                    <w:szCs w:val="20"/>
                  </w:rPr>
                </m:ctrlPr>
              </m:sSubPr>
              <m:e>
                <m:r>
                  <m:rPr>
                    <m:sty m:val="p"/>
                  </m:rPr>
                  <w:rPr>
                    <w:rFonts w:ascii="Cambria Math"/>
                    <w:sz w:val="20"/>
                    <w:szCs w:val="20"/>
                  </w:rPr>
                  <m:t>P</m:t>
                </m:r>
              </m:e>
              <m:sub>
                <m:r>
                  <m:rPr>
                    <m:sty m:val="p"/>
                  </m:rPr>
                  <w:rPr>
                    <w:rFonts w:ascii="Cambria Math"/>
                    <w:sz w:val="20"/>
                    <w:szCs w:val="20"/>
                  </w:rPr>
                  <m:t>i</m:t>
                </m:r>
              </m:sub>
            </m:sSub>
          </m:e>
        </m:d>
      </m:oMath>
      <w:r w:rsidR="00FF39AE" w:rsidRPr="009775F5">
        <w:rPr>
          <w:rFonts w:eastAsiaTheme="minorEastAsia"/>
          <w:sz w:val="20"/>
          <w:szCs w:val="20"/>
        </w:rPr>
        <w:t xml:space="preserve"> </w:t>
      </w:r>
    </w:p>
    <w:p w14:paraId="62E6AF32" w14:textId="77777777" w:rsidR="00FF39AE" w:rsidRPr="009775F5" w:rsidRDefault="00000000" w:rsidP="00FF39AE">
      <w:pPr>
        <w:pStyle w:val="ListParagraph"/>
        <w:ind w:left="360"/>
        <w:jc w:val="both"/>
        <w:rPr>
          <w:rFonts w:eastAsia="Calibri"/>
          <w:sz w:val="20"/>
          <w:szCs w:val="20"/>
        </w:rPr>
      </w:pPr>
      <m:oMath>
        <m:sSub>
          <m:sSubPr>
            <m:ctrlPr>
              <w:rPr>
                <w:rFonts w:ascii="Cambria Math" w:hAnsi="Cambria Math"/>
                <w:color w:val="FFFFFF" w:themeColor="background1"/>
                <w:sz w:val="20"/>
                <w:szCs w:val="20"/>
              </w:rPr>
            </m:ctrlPr>
          </m:sSubPr>
          <m:e>
            <m:r>
              <m:rPr>
                <m:sty m:val="p"/>
              </m:rPr>
              <w:rPr>
                <w:rFonts w:ascii="Cambria Math"/>
                <w:color w:val="FFFFFF" w:themeColor="background1"/>
                <w:sz w:val="20"/>
                <w:szCs w:val="20"/>
              </w:rPr>
              <m:t>SP</m:t>
            </m:r>
          </m:e>
          <m:sub>
            <m:r>
              <m:rPr>
                <m:sty m:val="p"/>
              </m:rPr>
              <w:rPr>
                <w:rFonts w:ascii="Cambria Math"/>
                <w:color w:val="FFFFFF" w:themeColor="background1"/>
                <w:sz w:val="20"/>
                <w:szCs w:val="20"/>
              </w:rPr>
              <m:t>r</m:t>
            </m:r>
          </m:sub>
        </m:sSub>
        <m:r>
          <m:rPr>
            <m:sty m:val="p"/>
          </m:rPr>
          <w:rPr>
            <w:rFonts w:ascii="Cambria Math"/>
            <w:sz w:val="20"/>
            <w:szCs w:val="20"/>
          </w:rPr>
          <m:t>=</m:t>
        </m:r>
      </m:oMath>
      <w:r w:rsidR="00FF39AE" w:rsidRPr="009775F5">
        <w:rPr>
          <w:rFonts w:eastAsiaTheme="minorEastAsia"/>
          <w:sz w:val="20"/>
          <w:szCs w:val="20"/>
        </w:rPr>
        <w:t xml:space="preserve">  98,4 - 26,35 x log (0,65 x 67,3) = 55,2 </w:t>
      </w:r>
      <w:r w:rsidR="00FF39AE" w:rsidRPr="009775F5">
        <w:rPr>
          <w:color w:val="000000"/>
          <w:sz w:val="20"/>
          <w:szCs w:val="20"/>
        </w:rPr>
        <w:t>˚C</w:t>
      </w:r>
    </w:p>
    <w:p w14:paraId="46DBF3D8" w14:textId="77777777" w:rsidR="00FF39AE" w:rsidRPr="009775F5" w:rsidRDefault="00FF39AE" w:rsidP="00FF39AE">
      <w:pPr>
        <w:spacing w:before="40"/>
        <w:ind w:left="360"/>
        <w:jc w:val="both"/>
        <w:rPr>
          <w:sz w:val="20"/>
          <w:szCs w:val="20"/>
          <w:shd w:val="clear" w:color="auto" w:fill="FFFFFF"/>
        </w:rPr>
      </w:pPr>
      <m:oMath>
        <m:r>
          <m:rPr>
            <m:sty m:val="p"/>
          </m:rPr>
          <w:rPr>
            <w:rFonts w:ascii="Cambria Math"/>
            <w:sz w:val="20"/>
            <w:szCs w:val="20"/>
          </w:rPr>
          <m:t>A =</m:t>
        </m:r>
      </m:oMath>
      <w:r w:rsidRPr="009775F5">
        <w:rPr>
          <w:sz w:val="20"/>
          <w:szCs w:val="20"/>
        </w:rPr>
        <w:t xml:space="preserve"> </w:t>
      </w:r>
      <m:oMath>
        <m:f>
          <m:fPr>
            <m:ctrlPr>
              <w:rPr>
                <w:rFonts w:ascii="Cambria Math" w:hAnsi="Cambria Math"/>
                <w:sz w:val="20"/>
                <w:szCs w:val="20"/>
              </w:rPr>
            </m:ctrlPr>
          </m:fPr>
          <m:num>
            <m:r>
              <m:rPr>
                <m:sty m:val="p"/>
              </m:rPr>
              <w:rPr>
                <w:rFonts w:ascii="Cambria Math" w:hAnsi="Cambria Math"/>
                <w:sz w:val="20"/>
                <w:szCs w:val="20"/>
              </w:rPr>
              <m:t>log (penetrasi  pada temperatur titik lembek) - log (penetrasi pada 25</m:t>
            </m:r>
            <m:r>
              <m:rPr>
                <m:sty m:val="p"/>
              </m:rPr>
              <w:rPr>
                <w:rFonts w:ascii="Cambria Math" w:hAnsi="Cambria Math"/>
                <w:sz w:val="20"/>
                <w:szCs w:val="20"/>
                <w:lang w:val="fi-FI"/>
              </w:rPr>
              <w:sym w:font="Symbol" w:char="F0B0"/>
            </m:r>
            <m:r>
              <m:rPr>
                <m:sty m:val="p"/>
              </m:rPr>
              <w:rPr>
                <w:rFonts w:ascii="Cambria Math" w:hAnsi="Cambria Math"/>
                <w:sz w:val="20"/>
                <w:szCs w:val="20"/>
              </w:rPr>
              <m:t xml:space="preserve">C) </m:t>
            </m:r>
          </m:num>
          <m:den>
            <m:r>
              <m:rPr>
                <m:sty m:val="p"/>
              </m:rPr>
              <w:rPr>
                <w:rFonts w:ascii="Cambria Math" w:hAnsi="Cambria Math"/>
                <w:sz w:val="20"/>
                <w:szCs w:val="20"/>
              </w:rPr>
              <m:t>titik lembek - 25</m:t>
            </m:r>
            <m:r>
              <m:rPr>
                <m:sty m:val="p"/>
              </m:rPr>
              <w:rPr>
                <w:rFonts w:ascii="Cambria Math" w:hAnsi="Cambria Math"/>
                <w:sz w:val="20"/>
                <w:szCs w:val="20"/>
                <w:lang w:val="fi-FI"/>
              </w:rPr>
              <w:sym w:font="Symbol" w:char="F0B0"/>
            </m:r>
            <m:r>
              <m:rPr>
                <m:sty m:val="p"/>
              </m:rPr>
              <w:rPr>
                <w:rFonts w:ascii="Cambria Math" w:hAnsi="Cambria Math"/>
                <w:sz w:val="20"/>
                <w:szCs w:val="20"/>
              </w:rPr>
              <m:t>C</m:t>
            </m:r>
          </m:den>
        </m:f>
      </m:oMath>
    </w:p>
    <w:p w14:paraId="7F2687C5" w14:textId="77777777" w:rsidR="00FF39AE" w:rsidRPr="009775F5" w:rsidRDefault="00FF39AE" w:rsidP="00FF39AE">
      <w:pPr>
        <w:pStyle w:val="ListParagraph"/>
        <w:ind w:left="360"/>
        <w:jc w:val="both"/>
        <w:rPr>
          <w:bCs/>
          <w:sz w:val="20"/>
          <w:szCs w:val="20"/>
        </w:rPr>
      </w:pPr>
      <w:r w:rsidRPr="009775F5">
        <w:rPr>
          <w:rFonts w:eastAsia="Calibri"/>
          <w:color w:val="FFFFFF" w:themeColor="background1"/>
          <w:sz w:val="20"/>
          <w:szCs w:val="20"/>
        </w:rPr>
        <w:t xml:space="preserve"> A</w:t>
      </w:r>
      <w:r w:rsidRPr="009775F5">
        <w:rPr>
          <w:rFonts w:eastAsia="Calibri"/>
          <w:sz w:val="20"/>
          <w:szCs w:val="20"/>
        </w:rPr>
        <w:t xml:space="preserve"> = [</w:t>
      </w:r>
      <w:r w:rsidRPr="009775F5">
        <w:rPr>
          <w:sz w:val="20"/>
          <w:szCs w:val="20"/>
        </w:rPr>
        <w:t>lo</w:t>
      </w:r>
      <w:r w:rsidRPr="009775F5">
        <w:rPr>
          <w:rFonts w:eastAsia="Calibri"/>
          <w:sz w:val="20"/>
          <w:szCs w:val="20"/>
        </w:rPr>
        <w:t xml:space="preserve">g 800 - </w:t>
      </w:r>
      <w:r w:rsidRPr="009775F5">
        <w:rPr>
          <w:sz w:val="20"/>
          <w:szCs w:val="20"/>
        </w:rPr>
        <w:t>log</w:t>
      </w:r>
      <w:r w:rsidRPr="009775F5">
        <w:rPr>
          <w:rFonts w:eastAsia="Calibri"/>
          <w:sz w:val="20"/>
          <w:szCs w:val="20"/>
        </w:rPr>
        <w:t xml:space="preserve"> (</w:t>
      </w:r>
      <w:r w:rsidRPr="009775F5">
        <w:rPr>
          <w:sz w:val="20"/>
          <w:szCs w:val="20"/>
        </w:rPr>
        <w:t>67,3</w:t>
      </w:r>
      <w:r w:rsidRPr="009775F5">
        <w:rPr>
          <w:rFonts w:eastAsia="Calibri"/>
          <w:sz w:val="20"/>
          <w:szCs w:val="20"/>
        </w:rPr>
        <w:t>)] / (</w:t>
      </w:r>
      <w:r w:rsidRPr="009775F5">
        <w:rPr>
          <w:sz w:val="20"/>
          <w:szCs w:val="20"/>
        </w:rPr>
        <w:t xml:space="preserve">49,3 </w:t>
      </w:r>
      <w:r w:rsidRPr="009775F5">
        <w:rPr>
          <w:color w:val="000000"/>
          <w:sz w:val="20"/>
          <w:szCs w:val="20"/>
        </w:rPr>
        <w:t>˚C</w:t>
      </w:r>
      <w:r w:rsidRPr="009775F5">
        <w:rPr>
          <w:sz w:val="20"/>
          <w:szCs w:val="20"/>
        </w:rPr>
        <w:t xml:space="preserve"> </w:t>
      </w:r>
      <w:r w:rsidRPr="009775F5">
        <w:rPr>
          <w:rFonts w:eastAsia="Calibri"/>
          <w:sz w:val="20"/>
          <w:szCs w:val="20"/>
        </w:rPr>
        <w:t xml:space="preserve">- 25 </w:t>
      </w:r>
      <w:r w:rsidRPr="009775F5">
        <w:rPr>
          <w:color w:val="000000"/>
          <w:sz w:val="20"/>
          <w:szCs w:val="20"/>
        </w:rPr>
        <w:t>˚C</w:t>
      </w:r>
      <w:r w:rsidRPr="009775F5">
        <w:rPr>
          <w:rFonts w:eastAsia="Calibri"/>
          <w:sz w:val="20"/>
          <w:szCs w:val="20"/>
        </w:rPr>
        <w:t>) = 0,0442</w:t>
      </w:r>
    </w:p>
    <w:p w14:paraId="04339CC3" w14:textId="77777777" w:rsidR="00FF39AE" w:rsidRPr="009775F5" w:rsidRDefault="00FF39AE" w:rsidP="00FF39AE">
      <w:pPr>
        <w:pStyle w:val="ListParagraph"/>
        <w:ind w:left="360"/>
        <w:jc w:val="both"/>
        <w:rPr>
          <w:rFonts w:eastAsia="Calibri"/>
          <w:sz w:val="20"/>
          <w:szCs w:val="20"/>
        </w:rPr>
      </w:pPr>
      <w:r w:rsidRPr="009775F5">
        <w:rPr>
          <w:rFonts w:eastAsia="Calibri"/>
          <w:sz w:val="20"/>
          <w:szCs w:val="20"/>
        </w:rPr>
        <w:t xml:space="preserve">PI = (20 - 500A) / (50A + 1) </w:t>
      </w:r>
    </w:p>
    <w:p w14:paraId="4B11929F" w14:textId="77777777" w:rsidR="00FF39AE" w:rsidRPr="009775F5" w:rsidRDefault="00FF39AE" w:rsidP="00FF39AE">
      <w:pPr>
        <w:pStyle w:val="ListParagraph"/>
        <w:ind w:left="360"/>
        <w:jc w:val="both"/>
        <w:rPr>
          <w:rFonts w:eastAsia="Calibri"/>
          <w:sz w:val="20"/>
          <w:szCs w:val="20"/>
        </w:rPr>
      </w:pPr>
      <w:r w:rsidRPr="009775F5">
        <w:rPr>
          <w:rFonts w:eastAsia="Calibri"/>
          <w:color w:val="FFFFFF" w:themeColor="background1"/>
          <w:sz w:val="20"/>
          <w:szCs w:val="20"/>
        </w:rPr>
        <w:t>PI</w:t>
      </w:r>
      <w:r w:rsidRPr="009775F5">
        <w:rPr>
          <w:rFonts w:eastAsia="Calibri"/>
          <w:sz w:val="20"/>
          <w:szCs w:val="20"/>
        </w:rPr>
        <w:t xml:space="preserve"> = (20 - 500 x 0,0442) / (50 x 0,0442 + 1) = -0,6545</w:t>
      </w:r>
    </w:p>
    <w:p w14:paraId="7C32B6EC" w14:textId="77777777" w:rsidR="00FF39AE" w:rsidRPr="009775F5" w:rsidRDefault="00FF39AE" w:rsidP="00FF39AE">
      <w:pPr>
        <w:pStyle w:val="ListParagraph"/>
        <w:ind w:left="360"/>
        <w:jc w:val="both"/>
        <w:rPr>
          <w:rFonts w:eastAsia="Calibri"/>
          <w:sz w:val="20"/>
          <w:szCs w:val="20"/>
        </w:rPr>
      </w:pPr>
      <w:r w:rsidRPr="009775F5">
        <w:rPr>
          <w:rFonts w:eastAsia="Calibri"/>
          <w:sz w:val="20"/>
          <w:szCs w:val="20"/>
        </w:rPr>
        <w:t>PI</w:t>
      </w:r>
      <w:r w:rsidRPr="009775F5">
        <w:rPr>
          <w:rFonts w:eastAsia="Calibri"/>
          <w:sz w:val="20"/>
          <w:szCs w:val="20"/>
          <w:vertAlign w:val="subscript"/>
        </w:rPr>
        <w:t>r</w:t>
      </w:r>
      <w:r w:rsidRPr="009775F5">
        <w:rPr>
          <w:rFonts w:eastAsia="Calibri"/>
          <w:sz w:val="20"/>
          <w:szCs w:val="20"/>
        </w:rPr>
        <w:t xml:space="preserve"> = (27,00 x log P</w:t>
      </w:r>
      <w:r w:rsidRPr="009775F5">
        <w:rPr>
          <w:rFonts w:eastAsia="Calibri"/>
          <w:sz w:val="20"/>
          <w:szCs w:val="20"/>
          <w:vertAlign w:val="subscript"/>
        </w:rPr>
        <w:t>i</w:t>
      </w:r>
      <w:r w:rsidRPr="009775F5">
        <w:rPr>
          <w:rFonts w:eastAsia="Calibri"/>
          <w:sz w:val="20"/>
          <w:szCs w:val="20"/>
        </w:rPr>
        <w:t xml:space="preserve"> - 21,65) / (76,35 x log P</w:t>
      </w:r>
      <w:r w:rsidRPr="009775F5">
        <w:rPr>
          <w:rFonts w:eastAsia="Calibri"/>
          <w:sz w:val="20"/>
          <w:szCs w:val="20"/>
          <w:vertAlign w:val="subscript"/>
        </w:rPr>
        <w:t>i</w:t>
      </w:r>
      <w:r w:rsidRPr="009775F5">
        <w:rPr>
          <w:rFonts w:eastAsia="Calibri"/>
          <w:sz w:val="20"/>
          <w:szCs w:val="20"/>
        </w:rPr>
        <w:t xml:space="preserve"> - 232,82)</w:t>
      </w:r>
    </w:p>
    <w:p w14:paraId="40A081C8" w14:textId="77777777" w:rsidR="00FF39AE" w:rsidRPr="009775F5" w:rsidRDefault="00FF39AE" w:rsidP="00FF39AE">
      <w:pPr>
        <w:pStyle w:val="ListParagraph"/>
        <w:ind w:left="360"/>
        <w:jc w:val="both"/>
        <w:rPr>
          <w:sz w:val="20"/>
          <w:szCs w:val="20"/>
        </w:rPr>
      </w:pPr>
      <w:r w:rsidRPr="009775F5">
        <w:rPr>
          <w:rFonts w:eastAsia="Calibri"/>
          <w:color w:val="FFFFFF" w:themeColor="background1"/>
          <w:sz w:val="20"/>
          <w:szCs w:val="20"/>
        </w:rPr>
        <w:t>PI</w:t>
      </w:r>
      <w:r w:rsidRPr="009775F5">
        <w:rPr>
          <w:rFonts w:eastAsia="Calibri"/>
          <w:color w:val="FFFFFF" w:themeColor="background1"/>
          <w:sz w:val="20"/>
          <w:szCs w:val="20"/>
          <w:vertAlign w:val="subscript"/>
        </w:rPr>
        <w:t>r</w:t>
      </w:r>
      <w:r w:rsidRPr="009775F5">
        <w:rPr>
          <w:rFonts w:eastAsia="Calibri"/>
          <w:sz w:val="20"/>
          <w:szCs w:val="20"/>
        </w:rPr>
        <w:t xml:space="preserve"> = (27,00 x log </w:t>
      </w:r>
      <w:r w:rsidRPr="009775F5">
        <w:rPr>
          <w:sz w:val="20"/>
          <w:szCs w:val="20"/>
        </w:rPr>
        <w:t>67,3</w:t>
      </w:r>
      <w:r w:rsidRPr="009775F5">
        <w:rPr>
          <w:rFonts w:eastAsia="Calibri"/>
          <w:sz w:val="20"/>
          <w:szCs w:val="20"/>
        </w:rPr>
        <w:t xml:space="preserve"> - 21,65) / (76,35 x log </w:t>
      </w:r>
      <w:r w:rsidRPr="009775F5">
        <w:rPr>
          <w:sz w:val="20"/>
          <w:szCs w:val="20"/>
        </w:rPr>
        <w:t>67,3</w:t>
      </w:r>
      <w:r w:rsidRPr="009775F5">
        <w:rPr>
          <w:rFonts w:eastAsia="Calibri"/>
          <w:sz w:val="20"/>
          <w:szCs w:val="20"/>
        </w:rPr>
        <w:t xml:space="preserve"> - 232,82) = </w:t>
      </w:r>
      <w:r w:rsidRPr="009775F5">
        <w:rPr>
          <w:color w:val="000000"/>
          <w:sz w:val="20"/>
          <w:szCs w:val="20"/>
        </w:rPr>
        <w:t>-0,2971</w:t>
      </w:r>
    </w:p>
    <w:p w14:paraId="689FADD8" w14:textId="54225341" w:rsidR="00FF39AE" w:rsidRPr="009775F5" w:rsidRDefault="00FF39AE" w:rsidP="00FF39AE">
      <w:pPr>
        <w:pStyle w:val="ListParagraph"/>
        <w:ind w:left="360"/>
        <w:jc w:val="both"/>
        <w:rPr>
          <w:sz w:val="20"/>
          <w:szCs w:val="20"/>
        </w:rPr>
      </w:pPr>
      <w:r w:rsidRPr="009775F5">
        <w:rPr>
          <w:sz w:val="20"/>
          <w:szCs w:val="20"/>
        </w:rPr>
        <w:t>S</w:t>
      </w:r>
      <w:r w:rsidRPr="009775F5">
        <w:rPr>
          <w:sz w:val="20"/>
          <w:szCs w:val="20"/>
          <w:vertAlign w:val="subscript"/>
        </w:rPr>
        <w:t>b</w:t>
      </w:r>
      <w:r w:rsidRPr="009775F5">
        <w:rPr>
          <w:b/>
          <w:sz w:val="20"/>
          <w:szCs w:val="20"/>
        </w:rPr>
        <w:t xml:space="preserve"> = </w:t>
      </w:r>
      <w:r w:rsidRPr="009775F5">
        <w:rPr>
          <w:sz w:val="20"/>
          <w:szCs w:val="20"/>
        </w:rPr>
        <w:t>1,157 x 10</w:t>
      </w:r>
      <w:r w:rsidRPr="009775F5">
        <w:rPr>
          <w:sz w:val="20"/>
          <w:szCs w:val="20"/>
          <w:vertAlign w:val="superscript"/>
        </w:rPr>
        <w:t>-7</w:t>
      </w:r>
      <w:r w:rsidRPr="009775F5">
        <w:rPr>
          <w:sz w:val="20"/>
          <w:szCs w:val="20"/>
        </w:rPr>
        <w:t xml:space="preserve"> x t </w:t>
      </w:r>
      <w:r w:rsidRPr="009775F5">
        <w:rPr>
          <w:sz w:val="20"/>
          <w:szCs w:val="20"/>
          <w:vertAlign w:val="superscript"/>
        </w:rPr>
        <w:t>-0.368</w:t>
      </w:r>
      <w:r w:rsidRPr="009775F5">
        <w:rPr>
          <w:sz w:val="20"/>
          <w:szCs w:val="20"/>
        </w:rPr>
        <w:t xml:space="preserve"> x 2,718</w:t>
      </w:r>
      <w:r w:rsidRPr="009775F5">
        <w:rPr>
          <w:sz w:val="20"/>
          <w:szCs w:val="20"/>
          <w:vertAlign w:val="superscript"/>
        </w:rPr>
        <w:t>-PIr</w:t>
      </w:r>
      <w:r w:rsidRPr="009775F5">
        <w:rPr>
          <w:sz w:val="20"/>
          <w:szCs w:val="20"/>
        </w:rPr>
        <w:t xml:space="preserve"> (SP</w:t>
      </w:r>
      <w:r w:rsidRPr="009775F5">
        <w:rPr>
          <w:sz w:val="20"/>
          <w:szCs w:val="20"/>
          <w:vertAlign w:val="subscript"/>
        </w:rPr>
        <w:t>r</w:t>
      </w:r>
      <w:r w:rsidRPr="009775F5">
        <w:rPr>
          <w:sz w:val="20"/>
          <w:szCs w:val="20"/>
        </w:rPr>
        <w:t xml:space="preserve"> - T)</w:t>
      </w:r>
      <w:r w:rsidRPr="009775F5">
        <w:rPr>
          <w:sz w:val="20"/>
          <w:szCs w:val="20"/>
          <w:vertAlign w:val="superscript"/>
        </w:rPr>
        <w:t>5</w:t>
      </w:r>
    </w:p>
    <w:p w14:paraId="50DD2FA7" w14:textId="77777777" w:rsidR="00FF39AE" w:rsidRPr="009775F5" w:rsidRDefault="00FF39AE" w:rsidP="00FF39AE">
      <w:pPr>
        <w:pStyle w:val="ListParagraph"/>
        <w:ind w:left="360"/>
        <w:jc w:val="both"/>
        <w:rPr>
          <w:sz w:val="20"/>
          <w:szCs w:val="20"/>
        </w:rPr>
      </w:pPr>
      <w:r w:rsidRPr="009775F5">
        <w:rPr>
          <w:sz w:val="20"/>
          <w:szCs w:val="20"/>
        </w:rPr>
        <w:t>Batasan penggunaan rumus kekakuan bitumen :</w:t>
      </w:r>
    </w:p>
    <w:p w14:paraId="507A00FE" w14:textId="77777777" w:rsidR="00FF39AE" w:rsidRPr="009775F5" w:rsidRDefault="00FF39AE" w:rsidP="00FF39AE">
      <w:pPr>
        <w:pStyle w:val="ListParagraph"/>
        <w:autoSpaceDE w:val="0"/>
        <w:autoSpaceDN w:val="0"/>
        <w:adjustRightInd w:val="0"/>
        <w:ind w:left="360"/>
        <w:jc w:val="both"/>
        <w:rPr>
          <w:iCs/>
          <w:sz w:val="20"/>
          <w:szCs w:val="20"/>
        </w:rPr>
      </w:pPr>
      <w:r w:rsidRPr="009775F5">
        <w:rPr>
          <w:iCs/>
          <w:sz w:val="20"/>
          <w:szCs w:val="20"/>
        </w:rPr>
        <w:t>t</w:t>
      </w:r>
      <w:r w:rsidRPr="009775F5">
        <w:rPr>
          <w:iCs/>
          <w:sz w:val="20"/>
          <w:szCs w:val="20"/>
        </w:rPr>
        <w:tab/>
      </w:r>
      <w:r w:rsidRPr="009775F5">
        <w:rPr>
          <w:iCs/>
          <w:sz w:val="20"/>
          <w:szCs w:val="20"/>
        </w:rPr>
        <w:tab/>
        <w:t xml:space="preserve">=  0,01 sampai dengan 0,10 detik </w:t>
      </w:r>
      <w:r w:rsidRPr="009775F5">
        <w:rPr>
          <w:sz w:val="20"/>
          <w:szCs w:val="20"/>
        </w:rPr>
        <w:t>→ diperoleh t = 0,0155 detik</w:t>
      </w:r>
    </w:p>
    <w:p w14:paraId="7384FC9E" w14:textId="77777777" w:rsidR="00FF39AE" w:rsidRPr="009775F5" w:rsidRDefault="00FF39AE" w:rsidP="00FF39AE">
      <w:pPr>
        <w:pStyle w:val="ListParagraph"/>
        <w:autoSpaceDE w:val="0"/>
        <w:autoSpaceDN w:val="0"/>
        <w:adjustRightInd w:val="0"/>
        <w:ind w:left="360"/>
        <w:jc w:val="both"/>
        <w:rPr>
          <w:iCs/>
          <w:sz w:val="20"/>
          <w:szCs w:val="20"/>
        </w:rPr>
      </w:pPr>
      <w:r w:rsidRPr="009775F5">
        <w:rPr>
          <w:iCs/>
          <w:sz w:val="20"/>
          <w:szCs w:val="20"/>
        </w:rPr>
        <w:t>PI</w:t>
      </w:r>
      <w:r w:rsidRPr="009775F5">
        <w:rPr>
          <w:iCs/>
          <w:sz w:val="20"/>
          <w:szCs w:val="20"/>
          <w:vertAlign w:val="subscript"/>
        </w:rPr>
        <w:t>r</w:t>
      </w:r>
      <w:r w:rsidRPr="009775F5">
        <w:rPr>
          <w:iCs/>
          <w:sz w:val="20"/>
          <w:szCs w:val="20"/>
        </w:rPr>
        <w:tab/>
      </w:r>
      <w:r w:rsidRPr="009775F5">
        <w:rPr>
          <w:iCs/>
          <w:sz w:val="20"/>
          <w:szCs w:val="20"/>
        </w:rPr>
        <w:tab/>
        <w:t xml:space="preserve">= -1 sampai dengan +1 </w:t>
      </w:r>
      <w:r w:rsidRPr="009775F5">
        <w:rPr>
          <w:sz w:val="20"/>
          <w:szCs w:val="20"/>
        </w:rPr>
        <w:t xml:space="preserve">→ diperoleh </w:t>
      </w:r>
      <w:r w:rsidRPr="009775F5">
        <w:rPr>
          <w:iCs/>
          <w:sz w:val="20"/>
          <w:szCs w:val="20"/>
        </w:rPr>
        <w:t>PI</w:t>
      </w:r>
      <w:r w:rsidRPr="009775F5">
        <w:rPr>
          <w:iCs/>
          <w:sz w:val="20"/>
          <w:szCs w:val="20"/>
          <w:vertAlign w:val="subscript"/>
        </w:rPr>
        <w:t>r</w:t>
      </w:r>
      <w:r w:rsidRPr="009775F5">
        <w:rPr>
          <w:iCs/>
          <w:sz w:val="20"/>
          <w:szCs w:val="20"/>
        </w:rPr>
        <w:t xml:space="preserve"> = </w:t>
      </w:r>
      <w:r w:rsidRPr="009775F5">
        <w:rPr>
          <w:color w:val="000000"/>
          <w:sz w:val="20"/>
          <w:szCs w:val="20"/>
        </w:rPr>
        <w:t>-0,2971</w:t>
      </w:r>
    </w:p>
    <w:p w14:paraId="4FDC2C43" w14:textId="77777777" w:rsidR="00FF39AE" w:rsidRPr="009775F5" w:rsidRDefault="00FF39AE" w:rsidP="00FF39AE">
      <w:pPr>
        <w:pStyle w:val="ListParagraph"/>
        <w:ind w:left="360"/>
        <w:jc w:val="both"/>
        <w:rPr>
          <w:iCs/>
          <w:sz w:val="20"/>
          <w:szCs w:val="20"/>
        </w:rPr>
      </w:pPr>
      <w:r w:rsidRPr="009775F5">
        <w:rPr>
          <w:iCs/>
          <w:sz w:val="20"/>
          <w:szCs w:val="20"/>
        </w:rPr>
        <w:t>(SP</w:t>
      </w:r>
      <w:r w:rsidRPr="009775F5">
        <w:rPr>
          <w:iCs/>
          <w:sz w:val="20"/>
          <w:szCs w:val="20"/>
          <w:vertAlign w:val="subscript"/>
        </w:rPr>
        <w:t>r</w:t>
      </w:r>
      <w:r w:rsidRPr="009775F5">
        <w:rPr>
          <w:iCs/>
          <w:sz w:val="20"/>
          <w:szCs w:val="20"/>
        </w:rPr>
        <w:t xml:space="preserve"> - T)</w:t>
      </w:r>
      <w:r w:rsidRPr="009775F5">
        <w:rPr>
          <w:iCs/>
          <w:sz w:val="20"/>
          <w:szCs w:val="20"/>
        </w:rPr>
        <w:tab/>
        <w:t xml:space="preserve">= 20 </w:t>
      </w:r>
      <w:r w:rsidRPr="009775F5">
        <w:rPr>
          <w:color w:val="000000"/>
          <w:sz w:val="20"/>
          <w:szCs w:val="20"/>
        </w:rPr>
        <w:t>˚C</w:t>
      </w:r>
      <w:r w:rsidRPr="009775F5">
        <w:rPr>
          <w:iCs/>
          <w:sz w:val="20"/>
          <w:szCs w:val="20"/>
        </w:rPr>
        <w:t xml:space="preserve"> sampai dengan 60 </w:t>
      </w:r>
      <w:r w:rsidRPr="009775F5">
        <w:rPr>
          <w:color w:val="000000"/>
          <w:sz w:val="20"/>
          <w:szCs w:val="20"/>
        </w:rPr>
        <w:t>˚C</w:t>
      </w:r>
    </w:p>
    <w:p w14:paraId="4C9AF1B6" w14:textId="77777777" w:rsidR="00FF39AE" w:rsidRPr="009775F5" w:rsidRDefault="00FF39AE" w:rsidP="00FF39AE">
      <w:pPr>
        <w:pStyle w:val="ListParagraph"/>
        <w:ind w:left="360"/>
        <w:jc w:val="both"/>
        <w:rPr>
          <w:color w:val="000000"/>
          <w:sz w:val="20"/>
          <w:szCs w:val="20"/>
        </w:rPr>
      </w:pPr>
      <w:r w:rsidRPr="009775F5">
        <w:rPr>
          <w:iCs/>
          <w:sz w:val="20"/>
          <w:szCs w:val="20"/>
        </w:rPr>
        <w:t>diperoleh (SP</w:t>
      </w:r>
      <w:r w:rsidRPr="009775F5">
        <w:rPr>
          <w:iCs/>
          <w:sz w:val="20"/>
          <w:szCs w:val="20"/>
          <w:vertAlign w:val="subscript"/>
        </w:rPr>
        <w:t>r</w:t>
      </w:r>
      <w:r w:rsidRPr="009775F5">
        <w:rPr>
          <w:iCs/>
          <w:sz w:val="20"/>
          <w:szCs w:val="20"/>
        </w:rPr>
        <w:t xml:space="preserve"> - </w:t>
      </w:r>
      <w:r w:rsidRPr="009775F5">
        <w:rPr>
          <w:bCs/>
          <w:sz w:val="20"/>
          <w:szCs w:val="20"/>
        </w:rPr>
        <w:t>T</w:t>
      </w:r>
      <w:r w:rsidRPr="009775F5">
        <w:rPr>
          <w:bCs/>
          <w:sz w:val="20"/>
          <w:szCs w:val="20"/>
          <w:vertAlign w:val="subscript"/>
        </w:rPr>
        <w:t>desain retak lelah</w:t>
      </w:r>
      <w:r w:rsidRPr="009775F5">
        <w:rPr>
          <w:iCs/>
          <w:sz w:val="20"/>
          <w:szCs w:val="20"/>
        </w:rPr>
        <w:t>)</w:t>
      </w:r>
      <w:r w:rsidRPr="009775F5">
        <w:rPr>
          <w:iCs/>
          <w:sz w:val="20"/>
          <w:szCs w:val="20"/>
        </w:rPr>
        <w:tab/>
      </w:r>
      <w:r w:rsidRPr="009775F5">
        <w:rPr>
          <w:iCs/>
          <w:sz w:val="20"/>
          <w:szCs w:val="20"/>
        </w:rPr>
        <w:tab/>
      </w:r>
      <w:r w:rsidRPr="009775F5">
        <w:rPr>
          <w:iCs/>
          <w:sz w:val="20"/>
          <w:szCs w:val="20"/>
        </w:rPr>
        <w:tab/>
        <w:t xml:space="preserve">= </w:t>
      </w:r>
      <w:r w:rsidRPr="009775F5">
        <w:rPr>
          <w:rFonts w:eastAsiaTheme="minorEastAsia"/>
          <w:sz w:val="20"/>
          <w:szCs w:val="20"/>
        </w:rPr>
        <w:t xml:space="preserve">55,2 </w:t>
      </w:r>
      <w:r w:rsidRPr="009775F5">
        <w:rPr>
          <w:color w:val="000000"/>
          <w:sz w:val="20"/>
          <w:szCs w:val="20"/>
        </w:rPr>
        <w:t>˚C - 51,84 ˚C = 3,36 ˚C</w:t>
      </w:r>
    </w:p>
    <w:p w14:paraId="6F37B81E" w14:textId="77777777" w:rsidR="00FF39AE" w:rsidRPr="009775F5" w:rsidRDefault="00FF39AE" w:rsidP="00FF39AE">
      <w:pPr>
        <w:pStyle w:val="ListParagraph"/>
        <w:ind w:left="360"/>
        <w:jc w:val="both"/>
        <w:rPr>
          <w:iCs/>
          <w:sz w:val="20"/>
          <w:szCs w:val="20"/>
        </w:rPr>
      </w:pPr>
      <w:r w:rsidRPr="009775F5">
        <w:rPr>
          <w:iCs/>
          <w:color w:val="FFFFFF" w:themeColor="background1"/>
          <w:sz w:val="20"/>
          <w:szCs w:val="20"/>
        </w:rPr>
        <w:t>diperoleh</w:t>
      </w:r>
      <w:r w:rsidRPr="009775F5">
        <w:rPr>
          <w:iCs/>
          <w:sz w:val="20"/>
          <w:szCs w:val="20"/>
        </w:rPr>
        <w:t xml:space="preserve"> (SP</w:t>
      </w:r>
      <w:r w:rsidRPr="009775F5">
        <w:rPr>
          <w:iCs/>
          <w:sz w:val="20"/>
          <w:szCs w:val="20"/>
          <w:vertAlign w:val="subscript"/>
        </w:rPr>
        <w:t>r</w:t>
      </w:r>
      <w:r w:rsidRPr="009775F5">
        <w:rPr>
          <w:iCs/>
          <w:sz w:val="20"/>
          <w:szCs w:val="20"/>
        </w:rPr>
        <w:t xml:space="preserve"> - </w:t>
      </w:r>
      <w:r w:rsidRPr="009775F5">
        <w:rPr>
          <w:bCs/>
          <w:sz w:val="20"/>
          <w:szCs w:val="20"/>
        </w:rPr>
        <w:t>T</w:t>
      </w:r>
      <w:r w:rsidRPr="009775F5">
        <w:rPr>
          <w:bCs/>
          <w:sz w:val="20"/>
          <w:szCs w:val="20"/>
          <w:vertAlign w:val="subscript"/>
        </w:rPr>
        <w:t>desain deformasi permanen</w:t>
      </w:r>
      <w:r w:rsidRPr="009775F5">
        <w:rPr>
          <w:iCs/>
          <w:sz w:val="20"/>
          <w:szCs w:val="20"/>
        </w:rPr>
        <w:t>)</w:t>
      </w:r>
      <w:r w:rsidRPr="009775F5">
        <w:rPr>
          <w:iCs/>
          <w:sz w:val="20"/>
          <w:szCs w:val="20"/>
        </w:rPr>
        <w:tab/>
      </w:r>
      <w:r w:rsidRPr="009775F5">
        <w:rPr>
          <w:iCs/>
          <w:sz w:val="20"/>
          <w:szCs w:val="20"/>
        </w:rPr>
        <w:tab/>
        <w:t xml:space="preserve">= </w:t>
      </w:r>
      <w:r w:rsidRPr="009775F5">
        <w:rPr>
          <w:rFonts w:eastAsiaTheme="minorEastAsia"/>
          <w:sz w:val="20"/>
          <w:szCs w:val="20"/>
        </w:rPr>
        <w:t xml:space="preserve">55,2 </w:t>
      </w:r>
      <w:r w:rsidRPr="009775F5">
        <w:rPr>
          <w:color w:val="000000"/>
          <w:sz w:val="20"/>
          <w:szCs w:val="20"/>
        </w:rPr>
        <w:t>˚C - 39,69 ˚C = 15,51 ˚C</w:t>
      </w:r>
    </w:p>
    <w:p w14:paraId="479F5168" w14:textId="77777777" w:rsidR="00FF39AE" w:rsidRPr="009775F5" w:rsidRDefault="00FF39AE" w:rsidP="00FF39AE">
      <w:pPr>
        <w:pStyle w:val="ListParagraph"/>
        <w:ind w:left="360"/>
        <w:jc w:val="both"/>
        <w:rPr>
          <w:sz w:val="20"/>
          <w:szCs w:val="20"/>
        </w:rPr>
      </w:pPr>
      <w:r w:rsidRPr="009775F5">
        <w:rPr>
          <w:iCs/>
          <w:sz w:val="20"/>
          <w:szCs w:val="20"/>
        </w:rPr>
        <w:lastRenderedPageBreak/>
        <w:t>Nilai (SP</w:t>
      </w:r>
      <w:r w:rsidRPr="009775F5">
        <w:rPr>
          <w:iCs/>
          <w:sz w:val="20"/>
          <w:szCs w:val="20"/>
          <w:vertAlign w:val="subscript"/>
        </w:rPr>
        <w:t>r</w:t>
      </w:r>
      <w:r w:rsidRPr="009775F5">
        <w:rPr>
          <w:iCs/>
          <w:sz w:val="20"/>
          <w:szCs w:val="20"/>
        </w:rPr>
        <w:t xml:space="preserve"> - T) tidak termasuk diantara 20 </w:t>
      </w:r>
      <w:r w:rsidRPr="009775F5">
        <w:rPr>
          <w:color w:val="000000"/>
          <w:sz w:val="20"/>
          <w:szCs w:val="20"/>
        </w:rPr>
        <w:t>˚C</w:t>
      </w:r>
      <w:r w:rsidRPr="009775F5">
        <w:rPr>
          <w:iCs/>
          <w:sz w:val="20"/>
          <w:szCs w:val="20"/>
        </w:rPr>
        <w:t xml:space="preserve"> sampai 60 </w:t>
      </w:r>
      <w:r w:rsidRPr="009775F5">
        <w:rPr>
          <w:color w:val="000000"/>
          <w:sz w:val="20"/>
          <w:szCs w:val="20"/>
        </w:rPr>
        <w:t>˚C</w:t>
      </w:r>
      <w:r w:rsidRPr="009775F5">
        <w:rPr>
          <w:iCs/>
          <w:sz w:val="20"/>
          <w:szCs w:val="20"/>
        </w:rPr>
        <w:t>, sehingga S</w:t>
      </w:r>
      <w:r w:rsidRPr="009775F5">
        <w:rPr>
          <w:iCs/>
          <w:sz w:val="20"/>
          <w:szCs w:val="20"/>
          <w:vertAlign w:val="subscript"/>
        </w:rPr>
        <w:t>b</w:t>
      </w:r>
      <w:r w:rsidRPr="009775F5">
        <w:rPr>
          <w:iCs/>
          <w:sz w:val="20"/>
          <w:szCs w:val="20"/>
        </w:rPr>
        <w:t xml:space="preserve"> dicari dengan </w:t>
      </w:r>
      <w:r w:rsidRPr="009775F5">
        <w:rPr>
          <w:sz w:val="20"/>
          <w:szCs w:val="20"/>
        </w:rPr>
        <w:t>Nomogram Modulus Kekakuan Bitumen Van der Poel, (1954)</w:t>
      </w:r>
    </w:p>
    <w:p w14:paraId="4602DC05" w14:textId="77777777" w:rsidR="00FF39AE" w:rsidRPr="009775F5" w:rsidRDefault="00FF39AE" w:rsidP="00FF39AE">
      <w:pPr>
        <w:pStyle w:val="ListParagraph"/>
        <w:ind w:left="360"/>
        <w:jc w:val="both"/>
        <w:rPr>
          <w:sz w:val="20"/>
          <w:szCs w:val="20"/>
        </w:rPr>
      </w:pPr>
      <w:r w:rsidRPr="009775F5">
        <w:rPr>
          <w:color w:val="000000"/>
          <w:sz w:val="20"/>
          <w:szCs w:val="20"/>
        </w:rPr>
        <w:t xml:space="preserve">dengan </w:t>
      </w:r>
      <w:r w:rsidRPr="009775F5">
        <w:rPr>
          <w:sz w:val="20"/>
          <w:szCs w:val="20"/>
        </w:rPr>
        <w:t>t = 0,0155 detik</w:t>
      </w:r>
    </w:p>
    <w:p w14:paraId="76BF9277" w14:textId="77777777" w:rsidR="00FF39AE" w:rsidRPr="009775F5" w:rsidRDefault="00FF39AE" w:rsidP="00FF39AE">
      <w:pPr>
        <w:pStyle w:val="ListParagraph"/>
        <w:ind w:left="360"/>
        <w:jc w:val="both"/>
        <w:rPr>
          <w:color w:val="000000"/>
          <w:sz w:val="20"/>
          <w:szCs w:val="20"/>
        </w:rPr>
      </w:pPr>
      <w:r w:rsidRPr="009775F5">
        <w:rPr>
          <w:color w:val="FFFFFF" w:themeColor="background1"/>
          <w:sz w:val="20"/>
          <w:szCs w:val="20"/>
        </w:rPr>
        <w:t>dengan</w:t>
      </w:r>
      <w:r w:rsidRPr="009775F5">
        <w:rPr>
          <w:color w:val="000000"/>
          <w:sz w:val="20"/>
          <w:szCs w:val="20"/>
        </w:rPr>
        <w:t xml:space="preserve"> </w:t>
      </w:r>
      <w:r w:rsidRPr="009775F5">
        <w:rPr>
          <w:iCs/>
          <w:sz w:val="20"/>
          <w:szCs w:val="20"/>
        </w:rPr>
        <w:t xml:space="preserve">(SP - </w:t>
      </w:r>
      <w:r w:rsidRPr="009775F5">
        <w:rPr>
          <w:bCs/>
          <w:sz w:val="20"/>
          <w:szCs w:val="20"/>
        </w:rPr>
        <w:t>T</w:t>
      </w:r>
      <w:r w:rsidRPr="009775F5">
        <w:rPr>
          <w:bCs/>
          <w:sz w:val="20"/>
          <w:szCs w:val="20"/>
          <w:vertAlign w:val="subscript"/>
        </w:rPr>
        <w:t>desain retak lelah</w:t>
      </w:r>
      <w:r w:rsidRPr="009775F5">
        <w:rPr>
          <w:iCs/>
          <w:sz w:val="20"/>
          <w:szCs w:val="20"/>
        </w:rPr>
        <w:t>)</w:t>
      </w:r>
      <w:r w:rsidRPr="009775F5">
        <w:rPr>
          <w:iCs/>
          <w:sz w:val="20"/>
          <w:szCs w:val="20"/>
        </w:rPr>
        <w:tab/>
      </w:r>
      <w:r w:rsidRPr="009775F5">
        <w:rPr>
          <w:iCs/>
          <w:sz w:val="20"/>
          <w:szCs w:val="20"/>
        </w:rPr>
        <w:tab/>
        <w:t>= (</w:t>
      </w:r>
      <w:r w:rsidRPr="009775F5">
        <w:rPr>
          <w:sz w:val="20"/>
          <w:szCs w:val="20"/>
        </w:rPr>
        <w:t xml:space="preserve">49,3 </w:t>
      </w:r>
      <w:r w:rsidRPr="009775F5">
        <w:rPr>
          <w:color w:val="000000"/>
          <w:sz w:val="20"/>
          <w:szCs w:val="20"/>
        </w:rPr>
        <w:t xml:space="preserve">˚C </w:t>
      </w:r>
      <w:r w:rsidRPr="009775F5">
        <w:rPr>
          <w:iCs/>
          <w:sz w:val="20"/>
          <w:szCs w:val="20"/>
        </w:rPr>
        <w:t xml:space="preserve">- </w:t>
      </w:r>
      <w:r w:rsidRPr="009775F5">
        <w:rPr>
          <w:color w:val="000000"/>
          <w:sz w:val="20"/>
          <w:szCs w:val="20"/>
        </w:rPr>
        <w:t>51,84 ˚C</w:t>
      </w:r>
      <w:r w:rsidRPr="009775F5">
        <w:rPr>
          <w:iCs/>
          <w:sz w:val="20"/>
          <w:szCs w:val="20"/>
        </w:rPr>
        <w:t xml:space="preserve">) = -2,54 </w:t>
      </w:r>
      <w:r w:rsidRPr="009775F5">
        <w:rPr>
          <w:color w:val="000000"/>
          <w:sz w:val="20"/>
          <w:szCs w:val="20"/>
        </w:rPr>
        <w:t xml:space="preserve">˚C </w:t>
      </w:r>
    </w:p>
    <w:p w14:paraId="2E62D997" w14:textId="77777777" w:rsidR="00FF39AE" w:rsidRPr="009775F5" w:rsidRDefault="00FF39AE" w:rsidP="00FF39AE">
      <w:pPr>
        <w:pStyle w:val="ListParagraph"/>
        <w:ind w:left="360"/>
        <w:jc w:val="both"/>
        <w:rPr>
          <w:color w:val="000000"/>
          <w:sz w:val="20"/>
          <w:szCs w:val="20"/>
        </w:rPr>
      </w:pPr>
      <w:r w:rsidRPr="009775F5">
        <w:rPr>
          <w:color w:val="FFFFFF" w:themeColor="background1"/>
          <w:sz w:val="20"/>
          <w:szCs w:val="20"/>
        </w:rPr>
        <w:t>dengan</w:t>
      </w:r>
      <w:r w:rsidRPr="009775F5">
        <w:rPr>
          <w:color w:val="000000"/>
          <w:sz w:val="20"/>
          <w:szCs w:val="20"/>
        </w:rPr>
        <w:t xml:space="preserve"> </w:t>
      </w:r>
      <w:r w:rsidRPr="009775F5">
        <w:rPr>
          <w:iCs/>
          <w:sz w:val="20"/>
          <w:szCs w:val="20"/>
        </w:rPr>
        <w:t xml:space="preserve">(SP - </w:t>
      </w:r>
      <w:r w:rsidRPr="009775F5">
        <w:rPr>
          <w:bCs/>
          <w:sz w:val="20"/>
          <w:szCs w:val="20"/>
        </w:rPr>
        <w:t>T</w:t>
      </w:r>
      <w:r w:rsidRPr="009775F5">
        <w:rPr>
          <w:bCs/>
          <w:sz w:val="20"/>
          <w:szCs w:val="20"/>
          <w:vertAlign w:val="subscript"/>
        </w:rPr>
        <w:t>desain deformasi permanen</w:t>
      </w:r>
      <w:r w:rsidRPr="009775F5">
        <w:rPr>
          <w:iCs/>
          <w:sz w:val="20"/>
          <w:szCs w:val="20"/>
        </w:rPr>
        <w:t>)</w:t>
      </w:r>
      <w:r w:rsidRPr="009775F5">
        <w:rPr>
          <w:iCs/>
          <w:sz w:val="20"/>
          <w:szCs w:val="20"/>
        </w:rPr>
        <w:tab/>
      </w:r>
      <w:r w:rsidRPr="009775F5">
        <w:rPr>
          <w:iCs/>
          <w:sz w:val="20"/>
          <w:szCs w:val="20"/>
        </w:rPr>
        <w:tab/>
        <w:t>= (</w:t>
      </w:r>
      <w:r w:rsidRPr="009775F5">
        <w:rPr>
          <w:sz w:val="20"/>
          <w:szCs w:val="20"/>
        </w:rPr>
        <w:t xml:space="preserve">49,3 </w:t>
      </w:r>
      <w:r w:rsidRPr="009775F5">
        <w:rPr>
          <w:color w:val="000000"/>
          <w:sz w:val="20"/>
          <w:szCs w:val="20"/>
        </w:rPr>
        <w:t xml:space="preserve">˚C </w:t>
      </w:r>
      <w:r w:rsidRPr="009775F5">
        <w:rPr>
          <w:iCs/>
          <w:sz w:val="20"/>
          <w:szCs w:val="20"/>
        </w:rPr>
        <w:t xml:space="preserve">- </w:t>
      </w:r>
      <w:r w:rsidRPr="009775F5">
        <w:rPr>
          <w:color w:val="000000"/>
          <w:sz w:val="20"/>
          <w:szCs w:val="20"/>
        </w:rPr>
        <w:t>39,69 ˚C</w:t>
      </w:r>
      <w:r w:rsidRPr="009775F5">
        <w:rPr>
          <w:iCs/>
          <w:sz w:val="20"/>
          <w:szCs w:val="20"/>
        </w:rPr>
        <w:t xml:space="preserve">) = 9,61 </w:t>
      </w:r>
      <w:r w:rsidRPr="009775F5">
        <w:rPr>
          <w:color w:val="000000"/>
          <w:sz w:val="20"/>
          <w:szCs w:val="20"/>
        </w:rPr>
        <w:t xml:space="preserve">˚C </w:t>
      </w:r>
    </w:p>
    <w:p w14:paraId="21424129" w14:textId="77777777" w:rsidR="00FF39AE" w:rsidRPr="009775F5" w:rsidRDefault="00FF39AE" w:rsidP="00FF39AE">
      <w:pPr>
        <w:pStyle w:val="ListParagraph"/>
        <w:ind w:left="360"/>
        <w:jc w:val="both"/>
        <w:rPr>
          <w:color w:val="000000"/>
          <w:sz w:val="20"/>
          <w:szCs w:val="20"/>
        </w:rPr>
      </w:pPr>
      <w:r w:rsidRPr="009775F5">
        <w:rPr>
          <w:color w:val="FFFFFF" w:themeColor="background1"/>
          <w:sz w:val="20"/>
          <w:szCs w:val="20"/>
        </w:rPr>
        <w:t>dengan</w:t>
      </w:r>
      <w:r w:rsidRPr="009775F5">
        <w:rPr>
          <w:color w:val="000000"/>
          <w:sz w:val="20"/>
          <w:szCs w:val="20"/>
        </w:rPr>
        <w:t xml:space="preserve"> </w:t>
      </w:r>
      <w:r w:rsidRPr="009775F5">
        <w:rPr>
          <w:sz w:val="20"/>
          <w:szCs w:val="20"/>
        </w:rPr>
        <w:t xml:space="preserve">PI = </w:t>
      </w:r>
      <w:r w:rsidRPr="009775F5">
        <w:rPr>
          <w:rFonts w:eastAsia="Calibri"/>
          <w:sz w:val="20"/>
          <w:szCs w:val="20"/>
        </w:rPr>
        <w:t>-0,6545</w:t>
      </w:r>
    </w:p>
    <w:p w14:paraId="05CA8A6E" w14:textId="77777777" w:rsidR="00FF39AE" w:rsidRPr="009775F5" w:rsidRDefault="00FF39AE" w:rsidP="00FF39AE">
      <w:pPr>
        <w:pStyle w:val="ListParagraph"/>
        <w:ind w:left="360"/>
        <w:jc w:val="both"/>
        <w:rPr>
          <w:color w:val="000000"/>
          <w:sz w:val="20"/>
          <w:szCs w:val="20"/>
        </w:rPr>
      </w:pPr>
      <w:r w:rsidRPr="009775F5">
        <w:rPr>
          <w:color w:val="000000"/>
          <w:sz w:val="20"/>
          <w:szCs w:val="20"/>
        </w:rPr>
        <w:t>diperoleh S</w:t>
      </w:r>
      <w:r w:rsidRPr="009775F5">
        <w:rPr>
          <w:color w:val="000000"/>
          <w:sz w:val="20"/>
          <w:szCs w:val="20"/>
          <w:vertAlign w:val="subscript"/>
        </w:rPr>
        <w:t xml:space="preserve">b </w:t>
      </w:r>
      <w:r w:rsidRPr="009775F5">
        <w:rPr>
          <w:bCs/>
          <w:sz w:val="20"/>
          <w:szCs w:val="20"/>
          <w:vertAlign w:val="subscript"/>
        </w:rPr>
        <w:t>kriteria retak lelah</w:t>
      </w:r>
      <w:r w:rsidRPr="009775F5">
        <w:rPr>
          <w:color w:val="000000"/>
          <w:sz w:val="20"/>
          <w:szCs w:val="20"/>
        </w:rPr>
        <w:tab/>
      </w:r>
      <w:r w:rsidRPr="009775F5">
        <w:rPr>
          <w:color w:val="000000"/>
          <w:sz w:val="20"/>
          <w:szCs w:val="20"/>
        </w:rPr>
        <w:tab/>
        <w:t>= 0,3 MPa</w:t>
      </w:r>
    </w:p>
    <w:p w14:paraId="462D4AD8" w14:textId="77777777" w:rsidR="00FF39AE" w:rsidRPr="009775F5" w:rsidRDefault="00FF39AE" w:rsidP="00FF39AE">
      <w:pPr>
        <w:pStyle w:val="ListParagraph"/>
        <w:ind w:left="360"/>
        <w:jc w:val="both"/>
        <w:rPr>
          <w:sz w:val="20"/>
          <w:szCs w:val="20"/>
        </w:rPr>
      </w:pPr>
      <w:r w:rsidRPr="009775F5">
        <w:rPr>
          <w:color w:val="FFFFFF" w:themeColor="background1"/>
          <w:sz w:val="20"/>
          <w:szCs w:val="20"/>
        </w:rPr>
        <w:t>diperoleh</w:t>
      </w:r>
      <w:r w:rsidRPr="009775F5">
        <w:rPr>
          <w:color w:val="000000"/>
          <w:sz w:val="20"/>
          <w:szCs w:val="20"/>
        </w:rPr>
        <w:t xml:space="preserve"> S</w:t>
      </w:r>
      <w:r w:rsidRPr="009775F5">
        <w:rPr>
          <w:color w:val="000000"/>
          <w:sz w:val="20"/>
          <w:szCs w:val="20"/>
          <w:vertAlign w:val="subscript"/>
        </w:rPr>
        <w:t xml:space="preserve">b </w:t>
      </w:r>
      <w:r w:rsidRPr="009775F5">
        <w:rPr>
          <w:bCs/>
          <w:sz w:val="20"/>
          <w:szCs w:val="20"/>
          <w:vertAlign w:val="subscript"/>
        </w:rPr>
        <w:t>kriteria deformasi permanen</w:t>
      </w:r>
      <w:r w:rsidRPr="009775F5">
        <w:rPr>
          <w:color w:val="000000"/>
          <w:sz w:val="20"/>
          <w:szCs w:val="20"/>
        </w:rPr>
        <w:tab/>
        <w:t>= 1,0 MPa</w:t>
      </w:r>
    </w:p>
    <w:p w14:paraId="529D12BD" w14:textId="77777777" w:rsidR="00FF39AE" w:rsidRPr="009775F5" w:rsidRDefault="00FF39AE" w:rsidP="00FF39AE">
      <w:pPr>
        <w:pStyle w:val="ListParagraph"/>
        <w:ind w:left="360"/>
        <w:jc w:val="both"/>
        <w:rPr>
          <w:sz w:val="20"/>
          <w:szCs w:val="20"/>
        </w:rPr>
      </w:pPr>
      <w:r w:rsidRPr="009775F5">
        <w:rPr>
          <w:sz w:val="20"/>
          <w:szCs w:val="20"/>
        </w:rPr>
        <w:t>Berikut perhitungan modifikasi konsentrasi volume agregat (C'</w:t>
      </w:r>
      <w:r w:rsidRPr="009775F5">
        <w:rPr>
          <w:sz w:val="20"/>
          <w:szCs w:val="20"/>
          <w:vertAlign w:val="subscript"/>
        </w:rPr>
        <w:t>v</w:t>
      </w:r>
      <w:r w:rsidRPr="009775F5">
        <w:rPr>
          <w:sz w:val="20"/>
          <w:szCs w:val="20"/>
        </w:rPr>
        <w:t>) :</w:t>
      </w:r>
    </w:p>
    <w:p w14:paraId="6EE4C76E" w14:textId="77777777" w:rsidR="00FF39AE" w:rsidRPr="009775F5" w:rsidRDefault="00FF39AE" w:rsidP="00FF39AE">
      <w:pPr>
        <w:pStyle w:val="ListParagraph"/>
        <w:ind w:left="360"/>
        <w:jc w:val="both"/>
        <w:rPr>
          <w:sz w:val="20"/>
          <w:szCs w:val="20"/>
        </w:rPr>
      </w:pPr>
      <w:r w:rsidRPr="009775F5">
        <w:rPr>
          <w:sz w:val="20"/>
          <w:szCs w:val="20"/>
        </w:rPr>
        <w:t>Lapis AC-WC</w:t>
      </w:r>
    </w:p>
    <w:p w14:paraId="59C3C0F1" w14:textId="77777777" w:rsidR="00FF39AE" w:rsidRPr="009775F5" w:rsidRDefault="00FF39AE" w:rsidP="00FF39AE">
      <w:pPr>
        <w:pStyle w:val="ListParagraph"/>
        <w:ind w:left="360"/>
        <w:jc w:val="both"/>
        <w:rPr>
          <w:sz w:val="20"/>
          <w:szCs w:val="20"/>
        </w:rPr>
      </w:pPr>
      <w:r w:rsidRPr="009775F5">
        <w:rPr>
          <w:sz w:val="20"/>
          <w:szCs w:val="20"/>
        </w:rPr>
        <w:t>dengan V</w:t>
      </w:r>
      <w:r w:rsidRPr="009775F5">
        <w:rPr>
          <w:sz w:val="20"/>
          <w:szCs w:val="20"/>
          <w:vertAlign w:val="subscript"/>
        </w:rPr>
        <w:t xml:space="preserve">B </w:t>
      </w:r>
      <w:r w:rsidRPr="009775F5">
        <w:rPr>
          <w:sz w:val="20"/>
          <w:szCs w:val="20"/>
        </w:rPr>
        <w:t>= 12,59%; V</w:t>
      </w:r>
      <w:r w:rsidRPr="009775F5">
        <w:rPr>
          <w:sz w:val="20"/>
          <w:szCs w:val="20"/>
          <w:vertAlign w:val="subscript"/>
        </w:rPr>
        <w:t>A</w:t>
      </w:r>
      <w:r w:rsidRPr="009775F5">
        <w:rPr>
          <w:sz w:val="20"/>
          <w:szCs w:val="20"/>
        </w:rPr>
        <w:t xml:space="preserve"> = 81,99%; VIM = 5,42%</w:t>
      </w:r>
    </w:p>
    <w:p w14:paraId="45CDD2AA" w14:textId="77777777" w:rsidR="00FF39AE" w:rsidRPr="009775F5" w:rsidRDefault="00FF39AE" w:rsidP="00FF39AE">
      <w:pPr>
        <w:pStyle w:val="ListParagraph"/>
        <w:ind w:left="360"/>
        <w:jc w:val="both"/>
        <w:rPr>
          <w:rFonts w:eastAsiaTheme="minorEastAsia"/>
          <w:sz w:val="20"/>
          <w:szCs w:val="20"/>
        </w:rPr>
      </w:pPr>
      <w:r w:rsidRPr="009775F5">
        <w:rPr>
          <w:rFonts w:eastAsiaTheme="minorEastAsia"/>
          <w:sz w:val="20"/>
          <w:szCs w:val="20"/>
        </w:rPr>
        <w:t>C</w:t>
      </w:r>
      <w:r w:rsidRPr="009775F5">
        <w:rPr>
          <w:rFonts w:eastAsiaTheme="minorEastAsia"/>
          <w:sz w:val="20"/>
          <w:szCs w:val="20"/>
          <w:vertAlign w:val="subscript"/>
        </w:rPr>
        <w:t>v</w:t>
      </w:r>
      <w:r w:rsidRPr="009775F5">
        <w:rPr>
          <w:rFonts w:eastAsiaTheme="minorEastAsia"/>
          <w:sz w:val="20"/>
          <w:szCs w:val="20"/>
        </w:rPr>
        <w:t xml:space="preserve"> = </w:t>
      </w:r>
      <m:oMath>
        <m:f>
          <m:fPr>
            <m:ctrlPr>
              <w:rPr>
                <w:rFonts w:ascii="Cambria Math" w:eastAsiaTheme="minorEastAsia" w:hAnsi="Cambria Math"/>
                <w:sz w:val="20"/>
                <w:szCs w:val="20"/>
              </w:rPr>
            </m:ctrlPr>
          </m:fPr>
          <m:num>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V</m:t>
                </m:r>
              </m:e>
              <m:sub>
                <m:r>
                  <m:rPr>
                    <m:sty m:val="p"/>
                  </m:rPr>
                  <w:rPr>
                    <w:rFonts w:ascii="Cambria Math" w:eastAsiaTheme="minorEastAsia" w:hAnsi="Cambria Math"/>
                    <w:sz w:val="20"/>
                    <w:szCs w:val="20"/>
                  </w:rPr>
                  <m:t>A</m:t>
                </m:r>
              </m:sub>
            </m:sSub>
          </m:num>
          <m:den>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V</m:t>
                </m:r>
              </m:e>
              <m:sub>
                <m:r>
                  <m:rPr>
                    <m:sty m:val="p"/>
                  </m:rPr>
                  <w:rPr>
                    <w:rFonts w:ascii="Cambria Math" w:eastAsiaTheme="minorEastAsia" w:hAnsi="Cambria Math"/>
                    <w:sz w:val="20"/>
                    <w:szCs w:val="20"/>
                  </w:rPr>
                  <m:t>A</m:t>
                </m:r>
              </m:sub>
            </m:sSub>
            <m:r>
              <m:rPr>
                <m:sty m:val="p"/>
              </m:rPr>
              <w:rPr>
                <w:rFonts w:ascii="Cambria Math" w:eastAsiaTheme="minorEastAsia" w:hAnsi="Cambria Math"/>
                <w:sz w:val="20"/>
                <w:szCs w:val="20"/>
              </w:rPr>
              <m:t xml:space="preserve"> + </m:t>
            </m:r>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V</m:t>
                </m:r>
              </m:e>
              <m:sub>
                <m:r>
                  <m:rPr>
                    <m:sty m:val="p"/>
                  </m:rPr>
                  <w:rPr>
                    <w:rFonts w:ascii="Cambria Math" w:eastAsiaTheme="minorEastAsia" w:hAnsi="Cambria Math"/>
                    <w:sz w:val="20"/>
                    <w:szCs w:val="20"/>
                  </w:rPr>
                  <m:t>B</m:t>
                </m:r>
              </m:sub>
            </m:sSub>
          </m:den>
        </m:f>
      </m:oMath>
      <w:r w:rsidRPr="009775F5">
        <w:rPr>
          <w:rFonts w:eastAsiaTheme="minorEastAsia"/>
          <w:sz w:val="20"/>
          <w:szCs w:val="20"/>
        </w:rPr>
        <w:t xml:space="preserve"> = </w:t>
      </w:r>
      <m:oMath>
        <m:f>
          <m:fPr>
            <m:ctrlPr>
              <w:rPr>
                <w:rFonts w:ascii="Cambria Math" w:eastAsiaTheme="minorEastAsia" w:hAnsi="Cambria Math"/>
                <w:sz w:val="20"/>
                <w:szCs w:val="20"/>
              </w:rPr>
            </m:ctrlPr>
          </m:fPr>
          <m:num>
            <m:r>
              <m:rPr>
                <m:sty m:val="p"/>
              </m:rPr>
              <w:rPr>
                <w:rFonts w:ascii="Cambria Math" w:eastAsiaTheme="minorEastAsia" w:hAnsi="Cambria Math"/>
                <w:sz w:val="20"/>
                <w:szCs w:val="20"/>
              </w:rPr>
              <m:t>81,99%</m:t>
            </m:r>
          </m:num>
          <m:den>
            <m:r>
              <m:rPr>
                <m:sty m:val="p"/>
              </m:rPr>
              <w:rPr>
                <w:rFonts w:ascii="Cambria Math" w:eastAsiaTheme="minorEastAsia" w:hAnsi="Cambria Math"/>
                <w:sz w:val="20"/>
                <w:szCs w:val="20"/>
              </w:rPr>
              <m:t>81,99% + 12,59%</m:t>
            </m:r>
          </m:den>
        </m:f>
      </m:oMath>
      <w:r w:rsidRPr="009775F5">
        <w:rPr>
          <w:rFonts w:eastAsiaTheme="minorEastAsia"/>
          <w:sz w:val="20"/>
          <w:szCs w:val="20"/>
        </w:rPr>
        <w:t xml:space="preserve"> = 0,8669</w:t>
      </w:r>
    </w:p>
    <w:p w14:paraId="041799EE" w14:textId="77777777" w:rsidR="00FF39AE" w:rsidRPr="009775F5" w:rsidRDefault="00FF39AE" w:rsidP="00FF39AE">
      <w:pPr>
        <w:pStyle w:val="ListParagraph"/>
        <w:ind w:left="360"/>
        <w:jc w:val="both"/>
        <w:rPr>
          <w:rFonts w:eastAsiaTheme="minorEastAsia"/>
          <w:sz w:val="20"/>
          <w:szCs w:val="20"/>
        </w:rPr>
      </w:pPr>
      <w:r w:rsidRPr="009775F5">
        <w:rPr>
          <w:rFonts w:eastAsiaTheme="minorEastAsia"/>
          <w:sz w:val="20"/>
          <w:szCs w:val="20"/>
        </w:rPr>
        <w:t>C'</w:t>
      </w:r>
      <w:r w:rsidRPr="009775F5">
        <w:rPr>
          <w:rFonts w:eastAsiaTheme="minorEastAsia"/>
          <w:sz w:val="20"/>
          <w:szCs w:val="20"/>
          <w:vertAlign w:val="subscript"/>
        </w:rPr>
        <w:t xml:space="preserve">v </w:t>
      </w:r>
      <w:r w:rsidRPr="009775F5">
        <w:rPr>
          <w:rFonts w:eastAsiaTheme="minorEastAsia"/>
          <w:sz w:val="20"/>
          <w:szCs w:val="20"/>
        </w:rPr>
        <w:t xml:space="preserve"> = </w:t>
      </w:r>
      <m:oMath>
        <m:f>
          <m:fPr>
            <m:ctrlPr>
              <w:rPr>
                <w:rFonts w:ascii="Cambria Math" w:eastAsiaTheme="minorEastAsia" w:hAnsi="Cambria Math"/>
                <w:sz w:val="20"/>
                <w:szCs w:val="20"/>
              </w:rPr>
            </m:ctrlPr>
          </m:fPr>
          <m:num>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C</m:t>
                </m:r>
              </m:e>
              <m:sub>
                <m:r>
                  <m:rPr>
                    <m:sty m:val="p"/>
                  </m:rPr>
                  <w:rPr>
                    <w:rFonts w:ascii="Cambria Math" w:eastAsiaTheme="minorEastAsia" w:hAnsi="Cambria Math"/>
                    <w:sz w:val="20"/>
                    <w:szCs w:val="20"/>
                  </w:rPr>
                  <m:t>v</m:t>
                </m:r>
              </m:sub>
            </m:sSub>
          </m:num>
          <m:den>
            <m:r>
              <m:rPr>
                <m:sty m:val="p"/>
              </m:rPr>
              <w:rPr>
                <w:rFonts w:ascii="Cambria Math" w:eastAsiaTheme="minorEastAsia" w:hAnsi="Cambria Math"/>
                <w:sz w:val="20"/>
                <w:szCs w:val="20"/>
              </w:rPr>
              <m:t>1 + (0,01.VIM - 0,03)</m:t>
            </m:r>
          </m:den>
        </m:f>
      </m:oMath>
      <w:r w:rsidRPr="009775F5">
        <w:rPr>
          <w:rFonts w:eastAsiaTheme="minorEastAsia"/>
          <w:sz w:val="20"/>
          <w:szCs w:val="20"/>
        </w:rPr>
        <w:t xml:space="preserve"> = </w:t>
      </w:r>
      <m:oMath>
        <m:f>
          <m:fPr>
            <m:ctrlPr>
              <w:rPr>
                <w:rFonts w:ascii="Cambria Math" w:eastAsiaTheme="minorEastAsia" w:hAnsi="Cambria Math"/>
                <w:sz w:val="20"/>
                <w:szCs w:val="20"/>
              </w:rPr>
            </m:ctrlPr>
          </m:fPr>
          <m:num>
            <m:r>
              <m:rPr>
                <m:sty m:val="p"/>
              </m:rPr>
              <w:rPr>
                <w:rFonts w:ascii="Cambria Math" w:eastAsiaTheme="minorEastAsia" w:hAnsi="Cambria Math"/>
                <w:sz w:val="20"/>
                <w:szCs w:val="20"/>
              </w:rPr>
              <m:t>0,8669</m:t>
            </m:r>
          </m:num>
          <m:den>
            <m:r>
              <m:rPr>
                <m:sty m:val="p"/>
              </m:rPr>
              <w:rPr>
                <w:rFonts w:ascii="Cambria Math" w:eastAsiaTheme="minorEastAsia" w:hAnsi="Cambria Math"/>
                <w:sz w:val="20"/>
                <w:szCs w:val="20"/>
              </w:rPr>
              <m:t>1 + (0,01.5,42% - 0,03)</m:t>
            </m:r>
          </m:den>
        </m:f>
      </m:oMath>
      <w:r w:rsidRPr="009775F5">
        <w:rPr>
          <w:rFonts w:eastAsiaTheme="minorEastAsia"/>
          <w:sz w:val="20"/>
          <w:szCs w:val="20"/>
        </w:rPr>
        <w:t xml:space="preserve"> = 0,8932</w:t>
      </w:r>
    </w:p>
    <w:p w14:paraId="1878EE98" w14:textId="77777777" w:rsidR="00FF39AE" w:rsidRPr="009775F5" w:rsidRDefault="00FF39AE" w:rsidP="00FF39AE">
      <w:pPr>
        <w:pStyle w:val="ListParagraph"/>
        <w:ind w:left="360"/>
        <w:jc w:val="both"/>
        <w:rPr>
          <w:rFonts w:eastAsiaTheme="minorEastAsia"/>
          <w:sz w:val="20"/>
          <w:szCs w:val="20"/>
        </w:rPr>
      </w:pPr>
      <w:r w:rsidRPr="009775F5">
        <w:rPr>
          <w:sz w:val="20"/>
          <w:szCs w:val="20"/>
        </w:rPr>
        <w:t>C</w:t>
      </w:r>
      <w:r w:rsidRPr="009775F5">
        <w:rPr>
          <w:sz w:val="20"/>
          <w:szCs w:val="20"/>
          <w:vertAlign w:val="subscript"/>
        </w:rPr>
        <w:t>b</w:t>
      </w:r>
      <w:r w:rsidRPr="009775F5">
        <w:rPr>
          <w:sz w:val="20"/>
          <w:szCs w:val="20"/>
        </w:rPr>
        <w:t xml:space="preserve"> = </w:t>
      </w:r>
      <m:oMath>
        <m:f>
          <m:fPr>
            <m:ctrlPr>
              <w:rPr>
                <w:rFonts w:ascii="Cambria Math" w:eastAsiaTheme="minorEastAsia" w:hAnsi="Cambria Math"/>
                <w:sz w:val="20"/>
                <w:szCs w:val="20"/>
              </w:rPr>
            </m:ctrlPr>
          </m:fPr>
          <m:num>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V</m:t>
                </m:r>
              </m:e>
              <m:sub>
                <m:r>
                  <m:rPr>
                    <m:sty m:val="p"/>
                  </m:rPr>
                  <w:rPr>
                    <w:rFonts w:ascii="Cambria Math" w:eastAsiaTheme="minorEastAsia" w:hAnsi="Cambria Math"/>
                    <w:sz w:val="20"/>
                    <w:szCs w:val="20"/>
                  </w:rPr>
                  <m:t>B</m:t>
                </m:r>
              </m:sub>
            </m:sSub>
          </m:num>
          <m:den>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V</m:t>
                </m:r>
              </m:e>
              <m:sub>
                <m:r>
                  <m:rPr>
                    <m:sty m:val="p"/>
                  </m:rPr>
                  <w:rPr>
                    <w:rFonts w:ascii="Cambria Math" w:eastAsiaTheme="minorEastAsia" w:hAnsi="Cambria Math"/>
                    <w:sz w:val="20"/>
                    <w:szCs w:val="20"/>
                  </w:rPr>
                  <m:t>B</m:t>
                </m:r>
              </m:sub>
            </m:sSub>
            <m:r>
              <m:rPr>
                <m:sty m:val="p"/>
              </m:rPr>
              <w:rPr>
                <w:rFonts w:ascii="Cambria Math" w:eastAsiaTheme="minorEastAsia" w:hAnsi="Cambria Math"/>
                <w:sz w:val="20"/>
                <w:szCs w:val="20"/>
              </w:rPr>
              <m:t xml:space="preserve"> + </m:t>
            </m:r>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V</m:t>
                </m:r>
              </m:e>
              <m:sub>
                <m:r>
                  <m:rPr>
                    <m:sty m:val="p"/>
                  </m:rPr>
                  <w:rPr>
                    <w:rFonts w:ascii="Cambria Math" w:eastAsiaTheme="minorEastAsia" w:hAnsi="Cambria Math"/>
                    <w:sz w:val="20"/>
                    <w:szCs w:val="20"/>
                  </w:rPr>
                  <m:t>A</m:t>
                </m:r>
              </m:sub>
            </m:sSub>
          </m:den>
        </m:f>
      </m:oMath>
      <w:r w:rsidRPr="009775F5">
        <w:rPr>
          <w:rFonts w:eastAsiaTheme="minorEastAsia"/>
          <w:sz w:val="20"/>
          <w:szCs w:val="20"/>
        </w:rPr>
        <w:t xml:space="preserve"> = </w:t>
      </w:r>
      <m:oMath>
        <m:f>
          <m:fPr>
            <m:ctrlPr>
              <w:rPr>
                <w:rFonts w:ascii="Cambria Math" w:eastAsiaTheme="minorEastAsia" w:hAnsi="Cambria Math"/>
                <w:sz w:val="20"/>
                <w:szCs w:val="20"/>
              </w:rPr>
            </m:ctrlPr>
          </m:fPr>
          <m:num>
            <m:r>
              <m:rPr>
                <m:sty m:val="p"/>
              </m:rPr>
              <w:rPr>
                <w:rFonts w:ascii="Cambria Math" w:eastAsiaTheme="minorEastAsia" w:hAnsi="Cambria Math"/>
                <w:sz w:val="20"/>
                <w:szCs w:val="20"/>
              </w:rPr>
              <m:t>12,59%</m:t>
            </m:r>
          </m:num>
          <m:den>
            <m:r>
              <m:rPr>
                <m:sty m:val="p"/>
              </m:rPr>
              <w:rPr>
                <w:rFonts w:ascii="Cambria Math" w:eastAsiaTheme="minorEastAsia" w:hAnsi="Cambria Math"/>
                <w:sz w:val="20"/>
                <w:szCs w:val="20"/>
              </w:rPr>
              <m:t>12,59% + 81,99%</m:t>
            </m:r>
          </m:den>
        </m:f>
      </m:oMath>
      <w:r w:rsidRPr="009775F5">
        <w:rPr>
          <w:rFonts w:eastAsiaTheme="minorEastAsia"/>
          <w:sz w:val="20"/>
          <w:szCs w:val="20"/>
        </w:rPr>
        <w:t xml:space="preserve"> = 0,1331</w:t>
      </w:r>
    </w:p>
    <w:p w14:paraId="7265FA5C" w14:textId="77777777" w:rsidR="00FF39AE" w:rsidRPr="009775F5" w:rsidRDefault="00FF39AE" w:rsidP="00FF39AE">
      <w:pPr>
        <w:pStyle w:val="ListParagraph"/>
        <w:ind w:left="360"/>
        <w:jc w:val="both"/>
        <w:rPr>
          <w:rFonts w:eastAsiaTheme="minorEastAsia"/>
          <w:sz w:val="20"/>
          <w:szCs w:val="20"/>
        </w:rPr>
      </w:pPr>
      <w:r w:rsidRPr="009775F5">
        <w:rPr>
          <w:rFonts w:eastAsiaTheme="minorEastAsia"/>
          <w:sz w:val="20"/>
          <w:szCs w:val="20"/>
        </w:rPr>
        <w:t>2/3 (1 - C'</w:t>
      </w:r>
      <w:r w:rsidRPr="009775F5">
        <w:rPr>
          <w:rFonts w:eastAsiaTheme="minorEastAsia"/>
          <w:sz w:val="20"/>
          <w:szCs w:val="20"/>
          <w:vertAlign w:val="subscript"/>
        </w:rPr>
        <w:t>v</w:t>
      </w:r>
      <w:r w:rsidRPr="009775F5">
        <w:rPr>
          <w:rFonts w:eastAsiaTheme="minorEastAsia"/>
          <w:sz w:val="20"/>
          <w:szCs w:val="20"/>
        </w:rPr>
        <w:t>) = 2/3 (1 - 0,8932) = 0,0712</w:t>
      </w:r>
    </w:p>
    <w:p w14:paraId="4D427DA7" w14:textId="77777777" w:rsidR="00FF39AE" w:rsidRPr="009775F5" w:rsidRDefault="00FF39AE" w:rsidP="00FF39AE">
      <w:pPr>
        <w:pStyle w:val="ListParagraph"/>
        <w:ind w:left="360"/>
        <w:jc w:val="both"/>
        <w:rPr>
          <w:sz w:val="20"/>
          <w:szCs w:val="20"/>
        </w:rPr>
      </w:pPr>
      <w:r w:rsidRPr="009775F5">
        <w:rPr>
          <w:rFonts w:eastAsiaTheme="minorEastAsia"/>
          <w:sz w:val="20"/>
          <w:szCs w:val="20"/>
        </w:rPr>
        <w:t>C</w:t>
      </w:r>
      <w:r w:rsidRPr="009775F5">
        <w:rPr>
          <w:rFonts w:eastAsiaTheme="minorEastAsia"/>
          <w:sz w:val="20"/>
          <w:szCs w:val="20"/>
          <w:vertAlign w:val="subscript"/>
        </w:rPr>
        <w:t>b</w:t>
      </w:r>
      <w:r w:rsidRPr="009775F5">
        <w:rPr>
          <w:rFonts w:eastAsiaTheme="minorEastAsia"/>
          <w:sz w:val="20"/>
          <w:szCs w:val="20"/>
        </w:rPr>
        <w:t xml:space="preserve"> &gt; 2/3 (1 - C'</w:t>
      </w:r>
      <w:r w:rsidRPr="009775F5">
        <w:rPr>
          <w:rFonts w:eastAsiaTheme="minorEastAsia"/>
          <w:sz w:val="20"/>
          <w:szCs w:val="20"/>
          <w:vertAlign w:val="subscript"/>
        </w:rPr>
        <w:t>v</w:t>
      </w:r>
      <w:r w:rsidRPr="009775F5">
        <w:rPr>
          <w:rFonts w:eastAsiaTheme="minorEastAsia"/>
          <w:sz w:val="20"/>
          <w:szCs w:val="20"/>
        </w:rPr>
        <w:t>) → Memenuhi syarat</w:t>
      </w:r>
    </w:p>
    <w:p w14:paraId="0ADB4E9B" w14:textId="77777777" w:rsidR="00FF39AE" w:rsidRPr="009775F5" w:rsidRDefault="00FF39AE" w:rsidP="00FF39AE">
      <w:pPr>
        <w:pStyle w:val="ListParagraph"/>
        <w:ind w:left="360"/>
        <w:jc w:val="both"/>
        <w:rPr>
          <w:sz w:val="20"/>
          <w:szCs w:val="20"/>
        </w:rPr>
      </w:pPr>
      <w:r w:rsidRPr="009775F5">
        <w:rPr>
          <w:sz w:val="20"/>
          <w:szCs w:val="20"/>
        </w:rPr>
        <w:t>Lapis AC-BC</w:t>
      </w:r>
    </w:p>
    <w:p w14:paraId="1A63491B" w14:textId="77777777" w:rsidR="00FF39AE" w:rsidRPr="009775F5" w:rsidRDefault="00FF39AE" w:rsidP="00FF39AE">
      <w:pPr>
        <w:pStyle w:val="ListParagraph"/>
        <w:ind w:left="360"/>
        <w:jc w:val="both"/>
        <w:rPr>
          <w:rFonts w:eastAsiaTheme="minorEastAsia"/>
          <w:sz w:val="20"/>
          <w:szCs w:val="20"/>
        </w:rPr>
      </w:pPr>
      <w:r w:rsidRPr="009775F5">
        <w:rPr>
          <w:sz w:val="20"/>
          <w:szCs w:val="20"/>
        </w:rPr>
        <w:t>dengan V</w:t>
      </w:r>
      <w:r w:rsidRPr="009775F5">
        <w:rPr>
          <w:sz w:val="20"/>
          <w:szCs w:val="20"/>
          <w:vertAlign w:val="subscript"/>
        </w:rPr>
        <w:t xml:space="preserve">B </w:t>
      </w:r>
      <w:r w:rsidRPr="009775F5">
        <w:rPr>
          <w:sz w:val="20"/>
          <w:szCs w:val="20"/>
        </w:rPr>
        <w:t>= 12,16%; V</w:t>
      </w:r>
      <w:r w:rsidRPr="009775F5">
        <w:rPr>
          <w:sz w:val="20"/>
          <w:szCs w:val="20"/>
          <w:vertAlign w:val="subscript"/>
        </w:rPr>
        <w:t>A</w:t>
      </w:r>
      <w:r w:rsidRPr="009775F5">
        <w:rPr>
          <w:sz w:val="20"/>
          <w:szCs w:val="20"/>
        </w:rPr>
        <w:t xml:space="preserve"> = 83,31%; VIM = 4,52%</w:t>
      </w:r>
    </w:p>
    <w:p w14:paraId="6DF85E82" w14:textId="77777777" w:rsidR="00FF39AE" w:rsidRPr="009775F5" w:rsidRDefault="00FF39AE" w:rsidP="00FF39AE">
      <w:pPr>
        <w:pStyle w:val="ListParagraph"/>
        <w:ind w:left="360"/>
        <w:jc w:val="both"/>
        <w:rPr>
          <w:rFonts w:eastAsiaTheme="minorEastAsia"/>
          <w:sz w:val="20"/>
          <w:szCs w:val="20"/>
        </w:rPr>
      </w:pPr>
      <w:r w:rsidRPr="009775F5">
        <w:rPr>
          <w:rFonts w:eastAsiaTheme="minorEastAsia"/>
          <w:sz w:val="20"/>
          <w:szCs w:val="20"/>
        </w:rPr>
        <w:t>C</w:t>
      </w:r>
      <w:r w:rsidRPr="009775F5">
        <w:rPr>
          <w:rFonts w:eastAsiaTheme="minorEastAsia"/>
          <w:sz w:val="20"/>
          <w:szCs w:val="20"/>
          <w:vertAlign w:val="subscript"/>
        </w:rPr>
        <w:t>v</w:t>
      </w:r>
      <w:r w:rsidRPr="009775F5">
        <w:rPr>
          <w:rFonts w:eastAsiaTheme="minorEastAsia"/>
          <w:sz w:val="20"/>
          <w:szCs w:val="20"/>
        </w:rPr>
        <w:t xml:space="preserve"> = </w:t>
      </w:r>
      <m:oMath>
        <m:f>
          <m:fPr>
            <m:ctrlPr>
              <w:rPr>
                <w:rFonts w:ascii="Cambria Math" w:eastAsiaTheme="minorEastAsia" w:hAnsi="Cambria Math"/>
                <w:sz w:val="20"/>
                <w:szCs w:val="20"/>
              </w:rPr>
            </m:ctrlPr>
          </m:fPr>
          <m:num>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V</m:t>
                </m:r>
              </m:e>
              <m:sub>
                <m:r>
                  <m:rPr>
                    <m:sty m:val="p"/>
                  </m:rPr>
                  <w:rPr>
                    <w:rFonts w:ascii="Cambria Math" w:eastAsiaTheme="minorEastAsia" w:hAnsi="Cambria Math"/>
                    <w:sz w:val="20"/>
                    <w:szCs w:val="20"/>
                  </w:rPr>
                  <m:t>A</m:t>
                </m:r>
              </m:sub>
            </m:sSub>
          </m:num>
          <m:den>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V</m:t>
                </m:r>
              </m:e>
              <m:sub>
                <m:r>
                  <m:rPr>
                    <m:sty m:val="p"/>
                  </m:rPr>
                  <w:rPr>
                    <w:rFonts w:ascii="Cambria Math" w:eastAsiaTheme="minorEastAsia" w:hAnsi="Cambria Math"/>
                    <w:sz w:val="20"/>
                    <w:szCs w:val="20"/>
                  </w:rPr>
                  <m:t>A</m:t>
                </m:r>
              </m:sub>
            </m:sSub>
            <m:r>
              <m:rPr>
                <m:sty m:val="p"/>
              </m:rPr>
              <w:rPr>
                <w:rFonts w:ascii="Cambria Math" w:eastAsiaTheme="minorEastAsia" w:hAnsi="Cambria Math"/>
                <w:sz w:val="20"/>
                <w:szCs w:val="20"/>
              </w:rPr>
              <m:t xml:space="preserve"> + </m:t>
            </m:r>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V</m:t>
                </m:r>
              </m:e>
              <m:sub>
                <m:r>
                  <m:rPr>
                    <m:sty m:val="p"/>
                  </m:rPr>
                  <w:rPr>
                    <w:rFonts w:ascii="Cambria Math" w:eastAsiaTheme="minorEastAsia" w:hAnsi="Cambria Math"/>
                    <w:sz w:val="20"/>
                    <w:szCs w:val="20"/>
                  </w:rPr>
                  <m:t>B</m:t>
                </m:r>
              </m:sub>
            </m:sSub>
          </m:den>
        </m:f>
      </m:oMath>
      <w:r w:rsidRPr="009775F5">
        <w:rPr>
          <w:rFonts w:eastAsiaTheme="minorEastAsia"/>
          <w:sz w:val="20"/>
          <w:szCs w:val="20"/>
        </w:rPr>
        <w:t xml:space="preserve"> = </w:t>
      </w:r>
      <m:oMath>
        <m:f>
          <m:fPr>
            <m:ctrlPr>
              <w:rPr>
                <w:rFonts w:ascii="Cambria Math" w:eastAsiaTheme="minorEastAsia" w:hAnsi="Cambria Math"/>
                <w:sz w:val="20"/>
                <w:szCs w:val="20"/>
              </w:rPr>
            </m:ctrlPr>
          </m:fPr>
          <m:num>
            <m:r>
              <m:rPr>
                <m:sty m:val="p"/>
              </m:rPr>
              <w:rPr>
                <w:rFonts w:ascii="Cambria Math" w:eastAsiaTheme="minorEastAsia" w:hAnsi="Cambria Math"/>
                <w:sz w:val="20"/>
                <w:szCs w:val="20"/>
              </w:rPr>
              <m:t>83,31%</m:t>
            </m:r>
          </m:num>
          <m:den>
            <m:r>
              <m:rPr>
                <m:sty m:val="p"/>
              </m:rPr>
              <w:rPr>
                <w:rFonts w:ascii="Cambria Math" w:eastAsiaTheme="minorEastAsia" w:hAnsi="Cambria Math"/>
                <w:sz w:val="20"/>
                <w:szCs w:val="20"/>
              </w:rPr>
              <m:t>83,31% + 12,16%</m:t>
            </m:r>
          </m:den>
        </m:f>
      </m:oMath>
      <w:r w:rsidRPr="009775F5">
        <w:rPr>
          <w:rFonts w:eastAsiaTheme="minorEastAsia"/>
          <w:sz w:val="20"/>
          <w:szCs w:val="20"/>
        </w:rPr>
        <w:t xml:space="preserve"> = 0,8726</w:t>
      </w:r>
    </w:p>
    <w:p w14:paraId="6C4E88ED" w14:textId="77777777" w:rsidR="00FF39AE" w:rsidRPr="009775F5" w:rsidRDefault="00FF39AE" w:rsidP="00FF39AE">
      <w:pPr>
        <w:pStyle w:val="ListParagraph"/>
        <w:ind w:left="360"/>
        <w:jc w:val="both"/>
        <w:rPr>
          <w:rFonts w:eastAsiaTheme="minorEastAsia"/>
          <w:sz w:val="20"/>
          <w:szCs w:val="20"/>
        </w:rPr>
      </w:pPr>
      <w:r w:rsidRPr="009775F5">
        <w:rPr>
          <w:rFonts w:eastAsiaTheme="minorEastAsia"/>
          <w:sz w:val="20"/>
          <w:szCs w:val="20"/>
        </w:rPr>
        <w:t>C'</w:t>
      </w:r>
      <w:r w:rsidRPr="009775F5">
        <w:rPr>
          <w:rFonts w:eastAsiaTheme="minorEastAsia"/>
          <w:sz w:val="20"/>
          <w:szCs w:val="20"/>
          <w:vertAlign w:val="subscript"/>
        </w:rPr>
        <w:t xml:space="preserve">v </w:t>
      </w:r>
      <w:r w:rsidRPr="009775F5">
        <w:rPr>
          <w:rFonts w:eastAsiaTheme="minorEastAsia"/>
          <w:sz w:val="20"/>
          <w:szCs w:val="20"/>
        </w:rPr>
        <w:t xml:space="preserve"> = </w:t>
      </w:r>
      <m:oMath>
        <m:f>
          <m:fPr>
            <m:ctrlPr>
              <w:rPr>
                <w:rFonts w:ascii="Cambria Math" w:eastAsiaTheme="minorEastAsia" w:hAnsi="Cambria Math"/>
                <w:sz w:val="20"/>
                <w:szCs w:val="20"/>
              </w:rPr>
            </m:ctrlPr>
          </m:fPr>
          <m:num>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C</m:t>
                </m:r>
              </m:e>
              <m:sub>
                <m:r>
                  <m:rPr>
                    <m:sty m:val="p"/>
                  </m:rPr>
                  <w:rPr>
                    <w:rFonts w:ascii="Cambria Math" w:eastAsiaTheme="minorEastAsia" w:hAnsi="Cambria Math"/>
                    <w:sz w:val="20"/>
                    <w:szCs w:val="20"/>
                  </w:rPr>
                  <m:t>v</m:t>
                </m:r>
              </m:sub>
            </m:sSub>
          </m:num>
          <m:den>
            <m:r>
              <m:rPr>
                <m:sty m:val="p"/>
              </m:rPr>
              <w:rPr>
                <w:rFonts w:ascii="Cambria Math" w:eastAsiaTheme="minorEastAsia" w:hAnsi="Cambria Math"/>
                <w:sz w:val="20"/>
                <w:szCs w:val="20"/>
              </w:rPr>
              <m:t>1 + (0,01.VIM - 0,03)</m:t>
            </m:r>
          </m:den>
        </m:f>
      </m:oMath>
      <w:r w:rsidRPr="009775F5">
        <w:rPr>
          <w:rFonts w:eastAsiaTheme="minorEastAsia"/>
          <w:sz w:val="20"/>
          <w:szCs w:val="20"/>
        </w:rPr>
        <w:t xml:space="preserve"> = </w:t>
      </w:r>
      <m:oMath>
        <m:f>
          <m:fPr>
            <m:ctrlPr>
              <w:rPr>
                <w:rFonts w:ascii="Cambria Math" w:eastAsiaTheme="minorEastAsia" w:hAnsi="Cambria Math"/>
                <w:sz w:val="20"/>
                <w:szCs w:val="20"/>
              </w:rPr>
            </m:ctrlPr>
          </m:fPr>
          <m:num>
            <m:r>
              <m:rPr>
                <m:sty m:val="p"/>
              </m:rPr>
              <w:rPr>
                <w:rFonts w:ascii="Cambria Math" w:eastAsiaTheme="minorEastAsia" w:hAnsi="Cambria Math"/>
                <w:sz w:val="20"/>
                <w:szCs w:val="20"/>
              </w:rPr>
              <m:t>0,8726</m:t>
            </m:r>
          </m:num>
          <m:den>
            <m:r>
              <m:rPr>
                <m:sty m:val="p"/>
              </m:rPr>
              <w:rPr>
                <w:rFonts w:ascii="Cambria Math" w:eastAsiaTheme="minorEastAsia" w:hAnsi="Cambria Math"/>
                <w:sz w:val="20"/>
                <w:szCs w:val="20"/>
              </w:rPr>
              <m:t>1 + (0,01.4,52% - 0,03)</m:t>
            </m:r>
          </m:den>
        </m:f>
      </m:oMath>
      <w:r w:rsidRPr="009775F5">
        <w:rPr>
          <w:rFonts w:eastAsiaTheme="minorEastAsia"/>
          <w:sz w:val="20"/>
          <w:szCs w:val="20"/>
        </w:rPr>
        <w:t xml:space="preserve"> = 0,8992</w:t>
      </w:r>
    </w:p>
    <w:p w14:paraId="1BE7D4ED" w14:textId="77777777" w:rsidR="00FF39AE" w:rsidRPr="009775F5" w:rsidRDefault="00FF39AE" w:rsidP="00FF39AE">
      <w:pPr>
        <w:pStyle w:val="ListParagraph"/>
        <w:ind w:left="360"/>
        <w:jc w:val="both"/>
        <w:rPr>
          <w:rFonts w:eastAsiaTheme="minorEastAsia"/>
          <w:sz w:val="20"/>
          <w:szCs w:val="20"/>
        </w:rPr>
      </w:pPr>
      <w:r w:rsidRPr="009775F5">
        <w:rPr>
          <w:sz w:val="20"/>
          <w:szCs w:val="20"/>
        </w:rPr>
        <w:t>C</w:t>
      </w:r>
      <w:r w:rsidRPr="009775F5">
        <w:rPr>
          <w:sz w:val="20"/>
          <w:szCs w:val="20"/>
          <w:vertAlign w:val="subscript"/>
        </w:rPr>
        <w:t>b</w:t>
      </w:r>
      <w:r w:rsidRPr="009775F5">
        <w:rPr>
          <w:sz w:val="20"/>
          <w:szCs w:val="20"/>
        </w:rPr>
        <w:t xml:space="preserve"> = </w:t>
      </w:r>
      <m:oMath>
        <m:f>
          <m:fPr>
            <m:ctrlPr>
              <w:rPr>
                <w:rFonts w:ascii="Cambria Math" w:eastAsiaTheme="minorEastAsia" w:hAnsi="Cambria Math"/>
                <w:sz w:val="20"/>
                <w:szCs w:val="20"/>
              </w:rPr>
            </m:ctrlPr>
          </m:fPr>
          <m:num>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V</m:t>
                </m:r>
              </m:e>
              <m:sub>
                <m:r>
                  <m:rPr>
                    <m:sty m:val="p"/>
                  </m:rPr>
                  <w:rPr>
                    <w:rFonts w:ascii="Cambria Math" w:eastAsiaTheme="minorEastAsia" w:hAnsi="Cambria Math"/>
                    <w:sz w:val="20"/>
                    <w:szCs w:val="20"/>
                  </w:rPr>
                  <m:t>B</m:t>
                </m:r>
              </m:sub>
            </m:sSub>
          </m:num>
          <m:den>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V</m:t>
                </m:r>
              </m:e>
              <m:sub>
                <m:r>
                  <m:rPr>
                    <m:sty m:val="p"/>
                  </m:rPr>
                  <w:rPr>
                    <w:rFonts w:ascii="Cambria Math" w:eastAsiaTheme="minorEastAsia" w:hAnsi="Cambria Math"/>
                    <w:sz w:val="20"/>
                    <w:szCs w:val="20"/>
                  </w:rPr>
                  <m:t>B</m:t>
                </m:r>
              </m:sub>
            </m:sSub>
            <m:r>
              <m:rPr>
                <m:sty m:val="p"/>
              </m:rPr>
              <w:rPr>
                <w:rFonts w:ascii="Cambria Math" w:eastAsiaTheme="minorEastAsia" w:hAnsi="Cambria Math"/>
                <w:sz w:val="20"/>
                <w:szCs w:val="20"/>
              </w:rPr>
              <m:t xml:space="preserve"> + </m:t>
            </m:r>
            <m:sSub>
              <m:sSubPr>
                <m:ctrlPr>
                  <w:rPr>
                    <w:rFonts w:ascii="Cambria Math" w:eastAsiaTheme="minorEastAsia" w:hAnsi="Cambria Math"/>
                    <w:sz w:val="20"/>
                    <w:szCs w:val="20"/>
                  </w:rPr>
                </m:ctrlPr>
              </m:sSubPr>
              <m:e>
                <m:r>
                  <m:rPr>
                    <m:sty m:val="p"/>
                  </m:rPr>
                  <w:rPr>
                    <w:rFonts w:ascii="Cambria Math" w:eastAsiaTheme="minorEastAsia" w:hAnsi="Cambria Math"/>
                    <w:sz w:val="20"/>
                    <w:szCs w:val="20"/>
                  </w:rPr>
                  <m:t>V</m:t>
                </m:r>
              </m:e>
              <m:sub>
                <m:r>
                  <m:rPr>
                    <m:sty m:val="p"/>
                  </m:rPr>
                  <w:rPr>
                    <w:rFonts w:ascii="Cambria Math" w:eastAsiaTheme="minorEastAsia" w:hAnsi="Cambria Math"/>
                    <w:sz w:val="20"/>
                    <w:szCs w:val="20"/>
                  </w:rPr>
                  <m:t>A</m:t>
                </m:r>
              </m:sub>
            </m:sSub>
          </m:den>
        </m:f>
      </m:oMath>
      <w:r w:rsidRPr="009775F5">
        <w:rPr>
          <w:rFonts w:eastAsiaTheme="minorEastAsia"/>
          <w:sz w:val="20"/>
          <w:szCs w:val="20"/>
        </w:rPr>
        <w:t xml:space="preserve"> = </w:t>
      </w:r>
      <m:oMath>
        <m:f>
          <m:fPr>
            <m:ctrlPr>
              <w:rPr>
                <w:rFonts w:ascii="Cambria Math" w:eastAsiaTheme="minorEastAsia" w:hAnsi="Cambria Math"/>
                <w:sz w:val="20"/>
                <w:szCs w:val="20"/>
              </w:rPr>
            </m:ctrlPr>
          </m:fPr>
          <m:num>
            <m:r>
              <m:rPr>
                <m:sty m:val="p"/>
              </m:rPr>
              <w:rPr>
                <w:rFonts w:ascii="Cambria Math" w:eastAsiaTheme="minorEastAsia" w:hAnsi="Cambria Math"/>
                <w:sz w:val="20"/>
                <w:szCs w:val="20"/>
              </w:rPr>
              <m:t>12,16%</m:t>
            </m:r>
          </m:num>
          <m:den>
            <m:r>
              <m:rPr>
                <m:sty m:val="p"/>
              </m:rPr>
              <w:rPr>
                <w:rFonts w:ascii="Cambria Math" w:eastAsiaTheme="minorEastAsia" w:hAnsi="Cambria Math"/>
                <w:sz w:val="20"/>
                <w:szCs w:val="20"/>
              </w:rPr>
              <m:t>12,16% + 83,31%</m:t>
            </m:r>
          </m:den>
        </m:f>
      </m:oMath>
      <w:r w:rsidRPr="009775F5">
        <w:rPr>
          <w:rFonts w:eastAsiaTheme="minorEastAsia"/>
          <w:sz w:val="20"/>
          <w:szCs w:val="20"/>
        </w:rPr>
        <w:t xml:space="preserve"> = 0,1274</w:t>
      </w:r>
    </w:p>
    <w:p w14:paraId="27E04012" w14:textId="77777777" w:rsidR="00FF39AE" w:rsidRPr="009775F5" w:rsidRDefault="00FF39AE" w:rsidP="00FF39AE">
      <w:pPr>
        <w:pStyle w:val="ListParagraph"/>
        <w:ind w:left="360"/>
        <w:jc w:val="both"/>
        <w:rPr>
          <w:rFonts w:eastAsiaTheme="minorEastAsia"/>
          <w:sz w:val="20"/>
          <w:szCs w:val="20"/>
        </w:rPr>
      </w:pPr>
      <w:r w:rsidRPr="009775F5">
        <w:rPr>
          <w:rFonts w:eastAsiaTheme="minorEastAsia"/>
          <w:sz w:val="20"/>
          <w:szCs w:val="20"/>
        </w:rPr>
        <w:t>2/3 (1 - C'</w:t>
      </w:r>
      <w:r w:rsidRPr="009775F5">
        <w:rPr>
          <w:rFonts w:eastAsiaTheme="minorEastAsia"/>
          <w:sz w:val="20"/>
          <w:szCs w:val="20"/>
          <w:vertAlign w:val="subscript"/>
        </w:rPr>
        <w:t>v</w:t>
      </w:r>
      <w:r w:rsidRPr="009775F5">
        <w:rPr>
          <w:rFonts w:eastAsiaTheme="minorEastAsia"/>
          <w:sz w:val="20"/>
          <w:szCs w:val="20"/>
        </w:rPr>
        <w:t>) = 2/3 (1 - 0,8992) = 0,0672</w:t>
      </w:r>
    </w:p>
    <w:p w14:paraId="6106C050" w14:textId="77777777" w:rsidR="00FF39AE" w:rsidRPr="009775F5" w:rsidRDefault="00FF39AE" w:rsidP="00FF39AE">
      <w:pPr>
        <w:pStyle w:val="ListParagraph"/>
        <w:ind w:left="360"/>
        <w:jc w:val="both"/>
        <w:rPr>
          <w:sz w:val="20"/>
          <w:szCs w:val="20"/>
        </w:rPr>
      </w:pPr>
      <w:r w:rsidRPr="009775F5">
        <w:rPr>
          <w:rFonts w:eastAsiaTheme="minorEastAsia"/>
          <w:sz w:val="20"/>
          <w:szCs w:val="20"/>
        </w:rPr>
        <w:t>C</w:t>
      </w:r>
      <w:r w:rsidRPr="009775F5">
        <w:rPr>
          <w:rFonts w:eastAsiaTheme="minorEastAsia"/>
          <w:sz w:val="20"/>
          <w:szCs w:val="20"/>
          <w:vertAlign w:val="subscript"/>
        </w:rPr>
        <w:t>b</w:t>
      </w:r>
      <w:r w:rsidRPr="009775F5">
        <w:rPr>
          <w:rFonts w:eastAsiaTheme="minorEastAsia"/>
          <w:sz w:val="20"/>
          <w:szCs w:val="20"/>
        </w:rPr>
        <w:t xml:space="preserve"> &gt; 2/3 (1 - C'</w:t>
      </w:r>
      <w:r w:rsidRPr="009775F5">
        <w:rPr>
          <w:rFonts w:eastAsiaTheme="minorEastAsia"/>
          <w:sz w:val="20"/>
          <w:szCs w:val="20"/>
          <w:vertAlign w:val="subscript"/>
        </w:rPr>
        <w:t>v</w:t>
      </w:r>
      <w:r w:rsidRPr="009775F5">
        <w:rPr>
          <w:rFonts w:eastAsiaTheme="minorEastAsia"/>
          <w:sz w:val="20"/>
          <w:szCs w:val="20"/>
        </w:rPr>
        <w:t>) → Memenuhi syarat</w:t>
      </w:r>
    </w:p>
    <w:p w14:paraId="5B0CABBB" w14:textId="77777777" w:rsidR="00FF39AE" w:rsidRPr="009775F5" w:rsidRDefault="00FF39AE" w:rsidP="00FF39AE">
      <w:pPr>
        <w:pStyle w:val="ListParagraph"/>
        <w:ind w:left="360"/>
        <w:jc w:val="both"/>
        <w:rPr>
          <w:sz w:val="20"/>
          <w:szCs w:val="20"/>
        </w:rPr>
      </w:pPr>
      <w:r w:rsidRPr="009775F5">
        <w:rPr>
          <w:sz w:val="20"/>
          <w:szCs w:val="20"/>
        </w:rPr>
        <w:t>n</w:t>
      </w:r>
      <w:r w:rsidRPr="009775F5">
        <w:rPr>
          <w:sz w:val="20"/>
          <w:szCs w:val="20"/>
        </w:rPr>
        <w:tab/>
        <w:t xml:space="preserve">= 0,83 log </w:t>
      </w:r>
      <m:oMath>
        <m:f>
          <m:fPr>
            <m:ctrlPr>
              <w:rPr>
                <w:rFonts w:ascii="Cambria Math" w:hAnsi="Cambria Math"/>
                <w:sz w:val="20"/>
                <w:szCs w:val="20"/>
              </w:rPr>
            </m:ctrlPr>
          </m:fPr>
          <m:num>
            <m:r>
              <m:rPr>
                <m:sty m:val="p"/>
              </m:rPr>
              <w:rPr>
                <w:rFonts w:ascii="Cambria Math"/>
                <w:sz w:val="20"/>
                <w:szCs w:val="20"/>
              </w:rPr>
              <m:t xml:space="preserve">4 x </m:t>
            </m:r>
            <m:sSup>
              <m:sSupPr>
                <m:ctrlPr>
                  <w:rPr>
                    <w:rFonts w:ascii="Cambria Math" w:hAnsi="Cambria Math"/>
                    <w:sz w:val="20"/>
                    <w:szCs w:val="20"/>
                  </w:rPr>
                </m:ctrlPr>
              </m:sSupPr>
              <m:e>
                <m:r>
                  <m:rPr>
                    <m:sty m:val="p"/>
                  </m:rPr>
                  <w:rPr>
                    <w:rFonts w:ascii="Cambria Math"/>
                    <w:sz w:val="20"/>
                    <w:szCs w:val="20"/>
                  </w:rPr>
                  <m:t>10</m:t>
                </m:r>
              </m:e>
              <m:sup>
                <m:r>
                  <m:rPr>
                    <m:sty m:val="p"/>
                  </m:rPr>
                  <w:rPr>
                    <w:rFonts w:ascii="Cambria Math"/>
                    <w:sz w:val="20"/>
                    <w:szCs w:val="20"/>
                  </w:rPr>
                  <m:t>4</m:t>
                </m:r>
              </m:sup>
            </m:sSup>
          </m:num>
          <m:den>
            <m:sSub>
              <m:sSubPr>
                <m:ctrlPr>
                  <w:rPr>
                    <w:rFonts w:ascii="Cambria Math" w:hAnsi="Cambria Math"/>
                    <w:sz w:val="20"/>
                    <w:szCs w:val="20"/>
                  </w:rPr>
                </m:ctrlPr>
              </m:sSubPr>
              <m:e>
                <m:r>
                  <m:rPr>
                    <m:sty m:val="p"/>
                  </m:rPr>
                  <w:rPr>
                    <w:rFonts w:ascii="Cambria Math"/>
                    <w:sz w:val="20"/>
                    <w:szCs w:val="20"/>
                  </w:rPr>
                  <m:t>S</m:t>
                </m:r>
              </m:e>
              <m:sub>
                <m:r>
                  <m:rPr>
                    <m:sty m:val="p"/>
                  </m:rPr>
                  <w:rPr>
                    <w:rFonts w:ascii="Cambria Math"/>
                    <w:sz w:val="20"/>
                    <w:szCs w:val="20"/>
                  </w:rPr>
                  <m:t>b</m:t>
                </m:r>
              </m:sub>
            </m:sSub>
          </m:den>
        </m:f>
      </m:oMath>
    </w:p>
    <w:p w14:paraId="102509A4" w14:textId="77777777" w:rsidR="00FF39AE" w:rsidRPr="009775F5" w:rsidRDefault="00FF39AE" w:rsidP="00FF39AE">
      <w:pPr>
        <w:pStyle w:val="ListParagraph"/>
        <w:ind w:left="360"/>
        <w:jc w:val="both"/>
        <w:rPr>
          <w:sz w:val="20"/>
          <w:szCs w:val="20"/>
        </w:rPr>
      </w:pPr>
      <w:r w:rsidRPr="009775F5">
        <w:rPr>
          <w:sz w:val="20"/>
          <w:szCs w:val="20"/>
        </w:rPr>
        <w:t>Kriteria Kerusakan Retak Lelah (</w:t>
      </w:r>
      <w:r w:rsidRPr="009775F5">
        <w:rPr>
          <w:i/>
          <w:sz w:val="20"/>
          <w:szCs w:val="20"/>
        </w:rPr>
        <w:t>Fatigue Cracking</w:t>
      </w:r>
      <w:r w:rsidRPr="009775F5">
        <w:rPr>
          <w:sz w:val="20"/>
          <w:szCs w:val="20"/>
        </w:rPr>
        <w:t>)</w:t>
      </w:r>
    </w:p>
    <w:p w14:paraId="77EF90D9" w14:textId="77777777" w:rsidR="00FF39AE" w:rsidRPr="009775F5" w:rsidRDefault="00FF39AE" w:rsidP="00FF39AE">
      <w:pPr>
        <w:pStyle w:val="ListParagraph"/>
        <w:ind w:left="360"/>
        <w:jc w:val="both"/>
        <w:rPr>
          <w:sz w:val="20"/>
          <w:szCs w:val="20"/>
        </w:rPr>
      </w:pPr>
      <w:r w:rsidRPr="009775F5">
        <w:rPr>
          <w:sz w:val="20"/>
          <w:szCs w:val="20"/>
        </w:rPr>
        <w:t>n</w:t>
      </w:r>
      <w:r w:rsidRPr="009775F5">
        <w:rPr>
          <w:sz w:val="20"/>
          <w:szCs w:val="20"/>
        </w:rPr>
        <w:tab/>
        <w:t xml:space="preserve">= 0,83 log </w:t>
      </w:r>
      <m:oMath>
        <m:f>
          <m:fPr>
            <m:ctrlPr>
              <w:rPr>
                <w:rFonts w:ascii="Cambria Math" w:hAnsi="Cambria Math"/>
                <w:sz w:val="20"/>
                <w:szCs w:val="20"/>
              </w:rPr>
            </m:ctrlPr>
          </m:fPr>
          <m:num>
            <m:r>
              <m:rPr>
                <m:sty m:val="p"/>
              </m:rPr>
              <w:rPr>
                <w:rFonts w:ascii="Cambria Math"/>
                <w:sz w:val="20"/>
                <w:szCs w:val="20"/>
              </w:rPr>
              <m:t xml:space="preserve">4 x </m:t>
            </m:r>
            <m:sSup>
              <m:sSupPr>
                <m:ctrlPr>
                  <w:rPr>
                    <w:rFonts w:ascii="Cambria Math" w:hAnsi="Cambria Math"/>
                    <w:sz w:val="20"/>
                    <w:szCs w:val="20"/>
                  </w:rPr>
                </m:ctrlPr>
              </m:sSupPr>
              <m:e>
                <m:r>
                  <m:rPr>
                    <m:sty m:val="p"/>
                  </m:rPr>
                  <w:rPr>
                    <w:rFonts w:ascii="Cambria Math"/>
                    <w:sz w:val="20"/>
                    <w:szCs w:val="20"/>
                  </w:rPr>
                  <m:t>10</m:t>
                </m:r>
              </m:e>
              <m:sup>
                <m:r>
                  <m:rPr>
                    <m:sty m:val="p"/>
                  </m:rPr>
                  <w:rPr>
                    <w:rFonts w:ascii="Cambria Math"/>
                    <w:sz w:val="20"/>
                    <w:szCs w:val="20"/>
                  </w:rPr>
                  <m:t>4</m:t>
                </m:r>
              </m:sup>
            </m:sSup>
          </m:num>
          <m:den>
            <m:r>
              <m:rPr>
                <m:sty m:val="p"/>
              </m:rPr>
              <w:rPr>
                <w:rFonts w:ascii="Cambria Math"/>
                <w:sz w:val="20"/>
                <w:szCs w:val="20"/>
              </w:rPr>
              <m:t>0,3</m:t>
            </m:r>
          </m:den>
        </m:f>
      </m:oMath>
      <w:r w:rsidRPr="009775F5">
        <w:rPr>
          <w:sz w:val="20"/>
          <w:szCs w:val="20"/>
        </w:rPr>
        <w:t xml:space="preserve"> = 4,25</w:t>
      </w:r>
    </w:p>
    <w:p w14:paraId="3C94BE7B" w14:textId="77777777" w:rsidR="00FF39AE" w:rsidRPr="009775F5" w:rsidRDefault="00FF39AE" w:rsidP="00FF39AE">
      <w:pPr>
        <w:pStyle w:val="ListParagraph"/>
        <w:ind w:left="360"/>
        <w:jc w:val="both"/>
        <w:rPr>
          <w:sz w:val="20"/>
          <w:szCs w:val="20"/>
        </w:rPr>
      </w:pPr>
      <w:r w:rsidRPr="009775F5">
        <w:rPr>
          <w:sz w:val="20"/>
          <w:szCs w:val="20"/>
        </w:rPr>
        <w:t>Lapis AC-WC</w:t>
      </w:r>
    </w:p>
    <w:p w14:paraId="315C5305" w14:textId="77777777" w:rsidR="00FF39AE" w:rsidRPr="009775F5" w:rsidRDefault="00FF39AE" w:rsidP="00FF39AE">
      <w:pPr>
        <w:pStyle w:val="ListParagraph"/>
        <w:ind w:left="360"/>
        <w:jc w:val="both"/>
        <w:rPr>
          <w:sz w:val="20"/>
          <w:szCs w:val="20"/>
        </w:rPr>
      </w:pPr>
      <w:r w:rsidRPr="009775F5">
        <w:rPr>
          <w:sz w:val="20"/>
          <w:szCs w:val="20"/>
        </w:rPr>
        <w:t>S</w:t>
      </w:r>
      <w:r w:rsidRPr="009775F5">
        <w:rPr>
          <w:sz w:val="20"/>
          <w:szCs w:val="20"/>
          <w:vertAlign w:val="subscript"/>
        </w:rPr>
        <w:t>me</w:t>
      </w:r>
      <w:r w:rsidRPr="009775F5">
        <w:rPr>
          <w:sz w:val="20"/>
          <w:szCs w:val="20"/>
          <w:vertAlign w:val="subscript"/>
        </w:rPr>
        <w:tab/>
      </w:r>
      <w:r w:rsidRPr="009775F5">
        <w:rPr>
          <w:sz w:val="20"/>
          <w:szCs w:val="20"/>
        </w:rPr>
        <w:t xml:space="preserve">= 0,3 </w:t>
      </w:r>
      <m:oMath>
        <m:sSup>
          <m:sSupPr>
            <m:ctrlPr>
              <w:rPr>
                <w:rFonts w:ascii="Cambria Math" w:hAnsi="Cambria Math"/>
                <w:sz w:val="20"/>
                <w:szCs w:val="20"/>
              </w:rPr>
            </m:ctrlPr>
          </m:sSupPr>
          <m:e>
            <m:d>
              <m:dPr>
                <m:begChr m:val="["/>
                <m:endChr m:val="]"/>
                <m:ctrlPr>
                  <w:rPr>
                    <w:rFonts w:ascii="Cambria Math" w:hAnsi="Cambria Math"/>
                    <w:sz w:val="20"/>
                    <w:szCs w:val="20"/>
                  </w:rPr>
                </m:ctrlPr>
              </m:dPr>
              <m:e>
                <m:r>
                  <m:rPr>
                    <m:sty m:val="p"/>
                  </m:rPr>
                  <w:rPr>
                    <w:rFonts w:ascii="Cambria Math"/>
                    <w:sz w:val="20"/>
                    <w:szCs w:val="20"/>
                  </w:rPr>
                  <m:t xml:space="preserve">1 + </m:t>
                </m:r>
                <m:d>
                  <m:dPr>
                    <m:ctrlPr>
                      <w:rPr>
                        <w:rFonts w:ascii="Cambria Math" w:hAnsi="Cambria Math"/>
                        <w:sz w:val="20"/>
                        <w:szCs w:val="20"/>
                      </w:rPr>
                    </m:ctrlPr>
                  </m:dPr>
                  <m:e>
                    <m:f>
                      <m:fPr>
                        <m:ctrlPr>
                          <w:rPr>
                            <w:rFonts w:ascii="Cambria Math" w:hAnsi="Cambria Math"/>
                            <w:sz w:val="20"/>
                            <w:szCs w:val="20"/>
                          </w:rPr>
                        </m:ctrlPr>
                      </m:fPr>
                      <m:num>
                        <m:r>
                          <m:rPr>
                            <m:sty m:val="p"/>
                          </m:rPr>
                          <w:rPr>
                            <w:rFonts w:ascii="Cambria Math"/>
                            <w:sz w:val="20"/>
                            <w:szCs w:val="20"/>
                          </w:rPr>
                          <m:t>2,5</m:t>
                        </m:r>
                      </m:num>
                      <m:den>
                        <m:r>
                          <m:rPr>
                            <m:sty m:val="p"/>
                          </m:rPr>
                          <w:rPr>
                            <w:rFonts w:ascii="Cambria Math"/>
                            <w:sz w:val="20"/>
                            <w:szCs w:val="20"/>
                          </w:rPr>
                          <m:t>4,25</m:t>
                        </m:r>
                      </m:den>
                    </m:f>
                  </m:e>
                </m:d>
                <m:d>
                  <m:dPr>
                    <m:ctrlPr>
                      <w:rPr>
                        <w:rFonts w:ascii="Cambria Math" w:hAnsi="Cambria Math"/>
                        <w:sz w:val="20"/>
                        <w:szCs w:val="20"/>
                      </w:rPr>
                    </m:ctrlPr>
                  </m:dPr>
                  <m:e>
                    <m:f>
                      <m:fPr>
                        <m:ctrlPr>
                          <w:rPr>
                            <w:rFonts w:ascii="Cambria Math" w:hAnsi="Cambria Math"/>
                            <w:sz w:val="20"/>
                            <w:szCs w:val="20"/>
                          </w:rPr>
                        </m:ctrlPr>
                      </m:fPr>
                      <m:num>
                        <m:r>
                          <m:rPr>
                            <m:sty m:val="p"/>
                          </m:rPr>
                          <w:rPr>
                            <w:rFonts w:ascii="Cambria Math" w:eastAsiaTheme="minorEastAsia" w:hAnsi="Cambria Math"/>
                            <w:sz w:val="20"/>
                            <w:szCs w:val="20"/>
                          </w:rPr>
                          <m:t>0,8734</m:t>
                        </m:r>
                      </m:num>
                      <m:den>
                        <m:r>
                          <m:rPr>
                            <m:sty m:val="p"/>
                          </m:rPr>
                          <w:rPr>
                            <w:rFonts w:ascii="Cambria Math"/>
                            <w:sz w:val="20"/>
                            <w:szCs w:val="20"/>
                          </w:rPr>
                          <m:t xml:space="preserve">1 </m:t>
                        </m:r>
                        <m:r>
                          <m:rPr>
                            <m:sty m:val="p"/>
                          </m:rPr>
                          <w:rPr>
                            <w:rFonts w:ascii="Cambria Math"/>
                            <w:sz w:val="20"/>
                            <w:szCs w:val="20"/>
                          </w:rPr>
                          <m:t>-</m:t>
                        </m:r>
                        <m:r>
                          <m:rPr>
                            <m:sty m:val="p"/>
                          </m:rPr>
                          <w:rPr>
                            <w:rFonts w:ascii="Cambria Math"/>
                            <w:sz w:val="20"/>
                            <w:szCs w:val="20"/>
                          </w:rPr>
                          <m:t xml:space="preserve"> </m:t>
                        </m:r>
                        <m:r>
                          <m:rPr>
                            <m:sty m:val="p"/>
                          </m:rPr>
                          <w:rPr>
                            <w:rFonts w:ascii="Cambria Math" w:eastAsiaTheme="minorEastAsia" w:hAnsi="Cambria Math"/>
                            <w:sz w:val="20"/>
                            <w:szCs w:val="20"/>
                          </w:rPr>
                          <m:t>0,8734</m:t>
                        </m:r>
                      </m:den>
                    </m:f>
                  </m:e>
                </m:d>
              </m:e>
            </m:d>
          </m:e>
          <m:sup>
            <m:r>
              <m:rPr>
                <m:sty m:val="p"/>
              </m:rPr>
              <w:rPr>
                <w:rFonts w:ascii="Cambria Math"/>
                <w:sz w:val="20"/>
                <w:szCs w:val="20"/>
              </w:rPr>
              <m:t>4,25</m:t>
            </m:r>
          </m:sup>
        </m:sSup>
      </m:oMath>
    </w:p>
    <w:p w14:paraId="3DE9B498" w14:textId="77777777" w:rsidR="00FF39AE" w:rsidRPr="009775F5" w:rsidRDefault="00FF39AE" w:rsidP="00FF39AE">
      <w:pPr>
        <w:pStyle w:val="ListParagraph"/>
        <w:ind w:left="360"/>
        <w:jc w:val="both"/>
        <w:rPr>
          <w:color w:val="000000"/>
          <w:sz w:val="20"/>
          <w:szCs w:val="20"/>
        </w:rPr>
      </w:pPr>
      <w:r w:rsidRPr="009775F5">
        <w:rPr>
          <w:color w:val="FFFFFF" w:themeColor="background1"/>
          <w:sz w:val="20"/>
          <w:szCs w:val="20"/>
        </w:rPr>
        <w:t>S</w:t>
      </w:r>
      <w:r w:rsidRPr="009775F5">
        <w:rPr>
          <w:color w:val="FFFFFF" w:themeColor="background1"/>
          <w:sz w:val="20"/>
          <w:szCs w:val="20"/>
          <w:vertAlign w:val="subscript"/>
        </w:rPr>
        <w:t>me</w:t>
      </w:r>
      <w:r w:rsidRPr="009775F5">
        <w:rPr>
          <w:sz w:val="20"/>
          <w:szCs w:val="20"/>
          <w:vertAlign w:val="subscript"/>
        </w:rPr>
        <w:tab/>
      </w:r>
      <w:r w:rsidRPr="009775F5">
        <w:rPr>
          <w:sz w:val="20"/>
          <w:szCs w:val="20"/>
        </w:rPr>
        <w:t xml:space="preserve">= </w:t>
      </w:r>
      <w:r w:rsidRPr="009775F5">
        <w:rPr>
          <w:color w:val="000000"/>
          <w:sz w:val="20"/>
          <w:szCs w:val="20"/>
        </w:rPr>
        <w:t>746,64 MPa</w:t>
      </w:r>
    </w:p>
    <w:p w14:paraId="49C1F386" w14:textId="77777777" w:rsidR="00FF39AE" w:rsidRPr="009775F5" w:rsidRDefault="00FF39AE" w:rsidP="00FF39AE">
      <w:pPr>
        <w:pStyle w:val="ListParagraph"/>
        <w:ind w:left="360"/>
        <w:jc w:val="both"/>
        <w:rPr>
          <w:sz w:val="20"/>
          <w:szCs w:val="20"/>
        </w:rPr>
      </w:pPr>
      <w:r w:rsidRPr="009775F5">
        <w:rPr>
          <w:sz w:val="20"/>
          <w:szCs w:val="20"/>
        </w:rPr>
        <w:t>Lapis AC-BC</w:t>
      </w:r>
    </w:p>
    <w:p w14:paraId="30A84062" w14:textId="77777777" w:rsidR="00FF39AE" w:rsidRPr="009775F5" w:rsidRDefault="00FF39AE" w:rsidP="00FF39AE">
      <w:pPr>
        <w:pStyle w:val="ListParagraph"/>
        <w:ind w:left="360"/>
        <w:jc w:val="both"/>
        <w:rPr>
          <w:sz w:val="20"/>
          <w:szCs w:val="20"/>
        </w:rPr>
      </w:pPr>
      <w:r w:rsidRPr="009775F5">
        <w:rPr>
          <w:sz w:val="20"/>
          <w:szCs w:val="20"/>
        </w:rPr>
        <w:t>S</w:t>
      </w:r>
      <w:r w:rsidRPr="009775F5">
        <w:rPr>
          <w:sz w:val="20"/>
          <w:szCs w:val="20"/>
          <w:vertAlign w:val="subscript"/>
        </w:rPr>
        <w:t>me</w:t>
      </w:r>
      <w:r w:rsidRPr="009775F5">
        <w:rPr>
          <w:sz w:val="20"/>
          <w:szCs w:val="20"/>
          <w:vertAlign w:val="subscript"/>
        </w:rPr>
        <w:tab/>
      </w:r>
      <w:r w:rsidRPr="009775F5">
        <w:rPr>
          <w:sz w:val="20"/>
          <w:szCs w:val="20"/>
        </w:rPr>
        <w:t xml:space="preserve">= 0,3 </w:t>
      </w:r>
      <m:oMath>
        <m:sSup>
          <m:sSupPr>
            <m:ctrlPr>
              <w:rPr>
                <w:rFonts w:ascii="Cambria Math" w:hAnsi="Cambria Math"/>
                <w:sz w:val="20"/>
                <w:szCs w:val="20"/>
              </w:rPr>
            </m:ctrlPr>
          </m:sSupPr>
          <m:e>
            <m:d>
              <m:dPr>
                <m:begChr m:val="["/>
                <m:endChr m:val="]"/>
                <m:ctrlPr>
                  <w:rPr>
                    <w:rFonts w:ascii="Cambria Math" w:hAnsi="Cambria Math"/>
                    <w:sz w:val="20"/>
                    <w:szCs w:val="20"/>
                  </w:rPr>
                </m:ctrlPr>
              </m:dPr>
              <m:e>
                <m:r>
                  <m:rPr>
                    <m:sty m:val="p"/>
                  </m:rPr>
                  <w:rPr>
                    <w:rFonts w:ascii="Cambria Math"/>
                    <w:sz w:val="20"/>
                    <w:szCs w:val="20"/>
                  </w:rPr>
                  <m:t xml:space="preserve">1 + </m:t>
                </m:r>
                <m:d>
                  <m:dPr>
                    <m:ctrlPr>
                      <w:rPr>
                        <w:rFonts w:ascii="Cambria Math" w:hAnsi="Cambria Math"/>
                        <w:sz w:val="20"/>
                        <w:szCs w:val="20"/>
                      </w:rPr>
                    </m:ctrlPr>
                  </m:dPr>
                  <m:e>
                    <m:f>
                      <m:fPr>
                        <m:ctrlPr>
                          <w:rPr>
                            <w:rFonts w:ascii="Cambria Math" w:hAnsi="Cambria Math"/>
                            <w:sz w:val="20"/>
                            <w:szCs w:val="20"/>
                          </w:rPr>
                        </m:ctrlPr>
                      </m:fPr>
                      <m:num>
                        <m:r>
                          <m:rPr>
                            <m:sty m:val="p"/>
                          </m:rPr>
                          <w:rPr>
                            <w:rFonts w:ascii="Cambria Math"/>
                            <w:sz w:val="20"/>
                            <w:szCs w:val="20"/>
                          </w:rPr>
                          <m:t>2,5</m:t>
                        </m:r>
                      </m:num>
                      <m:den>
                        <m:r>
                          <m:rPr>
                            <m:sty m:val="p"/>
                          </m:rPr>
                          <w:rPr>
                            <w:rFonts w:ascii="Cambria Math"/>
                            <w:sz w:val="20"/>
                            <w:szCs w:val="20"/>
                          </w:rPr>
                          <m:t>4,25</m:t>
                        </m:r>
                      </m:den>
                    </m:f>
                  </m:e>
                </m:d>
                <m:d>
                  <m:dPr>
                    <m:ctrlPr>
                      <w:rPr>
                        <w:rFonts w:ascii="Cambria Math" w:hAnsi="Cambria Math"/>
                        <w:sz w:val="20"/>
                        <w:szCs w:val="20"/>
                      </w:rPr>
                    </m:ctrlPr>
                  </m:dPr>
                  <m:e>
                    <m:f>
                      <m:fPr>
                        <m:ctrlPr>
                          <w:rPr>
                            <w:rFonts w:ascii="Cambria Math" w:hAnsi="Cambria Math"/>
                            <w:sz w:val="20"/>
                            <w:szCs w:val="20"/>
                          </w:rPr>
                        </m:ctrlPr>
                      </m:fPr>
                      <m:num>
                        <m:r>
                          <m:rPr>
                            <m:sty m:val="p"/>
                          </m:rPr>
                          <w:rPr>
                            <w:rFonts w:ascii="Cambria Math" w:eastAsiaTheme="minorEastAsia" w:hAnsi="Cambria Math"/>
                            <w:sz w:val="20"/>
                            <w:szCs w:val="20"/>
                          </w:rPr>
                          <m:t>0,8786</m:t>
                        </m:r>
                      </m:num>
                      <m:den>
                        <m:r>
                          <m:rPr>
                            <m:sty m:val="p"/>
                          </m:rPr>
                          <w:rPr>
                            <w:rFonts w:ascii="Cambria Math"/>
                            <w:sz w:val="20"/>
                            <w:szCs w:val="20"/>
                          </w:rPr>
                          <m:t xml:space="preserve">1 </m:t>
                        </m:r>
                        <m:r>
                          <m:rPr>
                            <m:sty m:val="p"/>
                          </m:rPr>
                          <w:rPr>
                            <w:rFonts w:ascii="Cambria Math"/>
                            <w:sz w:val="20"/>
                            <w:szCs w:val="20"/>
                          </w:rPr>
                          <m:t>-</m:t>
                        </m:r>
                        <m:r>
                          <m:rPr>
                            <m:sty m:val="p"/>
                          </m:rPr>
                          <w:rPr>
                            <w:rFonts w:ascii="Cambria Math"/>
                            <w:sz w:val="20"/>
                            <w:szCs w:val="20"/>
                          </w:rPr>
                          <m:t xml:space="preserve"> </m:t>
                        </m:r>
                        <m:r>
                          <m:rPr>
                            <m:sty m:val="p"/>
                          </m:rPr>
                          <w:rPr>
                            <w:rFonts w:ascii="Cambria Math" w:eastAsiaTheme="minorEastAsia" w:hAnsi="Cambria Math"/>
                            <w:sz w:val="20"/>
                            <w:szCs w:val="20"/>
                          </w:rPr>
                          <m:t>0,8786</m:t>
                        </m:r>
                      </m:den>
                    </m:f>
                  </m:e>
                </m:d>
              </m:e>
            </m:d>
          </m:e>
          <m:sup>
            <m:r>
              <m:rPr>
                <m:sty m:val="p"/>
              </m:rPr>
              <w:rPr>
                <w:rFonts w:ascii="Cambria Math"/>
                <w:sz w:val="20"/>
                <w:szCs w:val="20"/>
              </w:rPr>
              <m:t>4,25</m:t>
            </m:r>
          </m:sup>
        </m:sSup>
      </m:oMath>
    </w:p>
    <w:p w14:paraId="41BACE3C" w14:textId="77777777" w:rsidR="00FF39AE" w:rsidRPr="009775F5" w:rsidRDefault="00FF39AE" w:rsidP="00FF39AE">
      <w:pPr>
        <w:pStyle w:val="ListParagraph"/>
        <w:ind w:left="360"/>
        <w:jc w:val="both"/>
        <w:rPr>
          <w:sz w:val="20"/>
          <w:szCs w:val="20"/>
        </w:rPr>
      </w:pPr>
      <w:r w:rsidRPr="009775F5">
        <w:rPr>
          <w:color w:val="FFFFFF" w:themeColor="background1"/>
          <w:sz w:val="20"/>
          <w:szCs w:val="20"/>
        </w:rPr>
        <w:t>S</w:t>
      </w:r>
      <w:r w:rsidRPr="009775F5">
        <w:rPr>
          <w:color w:val="FFFFFF" w:themeColor="background1"/>
          <w:sz w:val="20"/>
          <w:szCs w:val="20"/>
          <w:vertAlign w:val="subscript"/>
        </w:rPr>
        <w:t>me</w:t>
      </w:r>
      <w:r w:rsidRPr="009775F5">
        <w:rPr>
          <w:sz w:val="20"/>
          <w:szCs w:val="20"/>
          <w:vertAlign w:val="subscript"/>
        </w:rPr>
        <w:tab/>
      </w:r>
      <w:r w:rsidRPr="009775F5">
        <w:rPr>
          <w:sz w:val="20"/>
          <w:szCs w:val="20"/>
        </w:rPr>
        <w:t xml:space="preserve">= </w:t>
      </w:r>
      <w:r w:rsidRPr="009775F5">
        <w:rPr>
          <w:color w:val="000000"/>
          <w:sz w:val="20"/>
          <w:szCs w:val="20"/>
        </w:rPr>
        <w:t>933,47 MPa</w:t>
      </w:r>
    </w:p>
    <w:p w14:paraId="3686BD72" w14:textId="77777777" w:rsidR="00FF39AE" w:rsidRPr="009775F5" w:rsidRDefault="00FF39AE" w:rsidP="00FF39AE">
      <w:pPr>
        <w:pStyle w:val="ListParagraph"/>
        <w:ind w:left="360"/>
        <w:jc w:val="both"/>
        <w:rPr>
          <w:sz w:val="20"/>
          <w:szCs w:val="20"/>
        </w:rPr>
      </w:pPr>
      <w:r w:rsidRPr="009775F5">
        <w:rPr>
          <w:sz w:val="20"/>
          <w:szCs w:val="20"/>
        </w:rPr>
        <w:t>Kriteria Kerusakan Deformasi Permanen (</w:t>
      </w:r>
      <w:r w:rsidRPr="009775F5">
        <w:rPr>
          <w:i/>
          <w:sz w:val="20"/>
          <w:szCs w:val="20"/>
        </w:rPr>
        <w:t>Permanent Deformation</w:t>
      </w:r>
      <w:r w:rsidRPr="009775F5">
        <w:rPr>
          <w:sz w:val="20"/>
          <w:szCs w:val="20"/>
        </w:rPr>
        <w:t>)</w:t>
      </w:r>
    </w:p>
    <w:p w14:paraId="6A1E9C99" w14:textId="77777777" w:rsidR="00FF39AE" w:rsidRPr="009775F5" w:rsidRDefault="00FF39AE" w:rsidP="00FF39AE">
      <w:pPr>
        <w:pStyle w:val="ListParagraph"/>
        <w:ind w:left="360"/>
        <w:jc w:val="both"/>
        <w:rPr>
          <w:rFonts w:eastAsiaTheme="minorEastAsia"/>
          <w:sz w:val="20"/>
          <w:szCs w:val="20"/>
        </w:rPr>
      </w:pPr>
      <w:r w:rsidRPr="009775F5">
        <w:rPr>
          <w:sz w:val="20"/>
          <w:szCs w:val="20"/>
        </w:rPr>
        <w:t>n</w:t>
      </w:r>
      <w:r w:rsidRPr="009775F5">
        <w:rPr>
          <w:sz w:val="20"/>
          <w:szCs w:val="20"/>
        </w:rPr>
        <w:tab/>
        <w:t xml:space="preserve">= 0,83 log </w:t>
      </w:r>
      <m:oMath>
        <m:f>
          <m:fPr>
            <m:ctrlPr>
              <w:rPr>
                <w:rFonts w:ascii="Cambria Math" w:hAnsi="Cambria Math"/>
                <w:sz w:val="20"/>
                <w:szCs w:val="20"/>
              </w:rPr>
            </m:ctrlPr>
          </m:fPr>
          <m:num>
            <m:r>
              <m:rPr>
                <m:sty m:val="p"/>
              </m:rPr>
              <w:rPr>
                <w:rFonts w:ascii="Cambria Math"/>
                <w:sz w:val="20"/>
                <w:szCs w:val="20"/>
              </w:rPr>
              <m:t xml:space="preserve">4 x </m:t>
            </m:r>
            <m:sSup>
              <m:sSupPr>
                <m:ctrlPr>
                  <w:rPr>
                    <w:rFonts w:ascii="Cambria Math" w:hAnsi="Cambria Math"/>
                    <w:sz w:val="20"/>
                    <w:szCs w:val="20"/>
                  </w:rPr>
                </m:ctrlPr>
              </m:sSupPr>
              <m:e>
                <m:r>
                  <m:rPr>
                    <m:sty m:val="p"/>
                  </m:rPr>
                  <w:rPr>
                    <w:rFonts w:ascii="Cambria Math"/>
                    <w:sz w:val="20"/>
                    <w:szCs w:val="20"/>
                  </w:rPr>
                  <m:t>10</m:t>
                </m:r>
              </m:e>
              <m:sup>
                <m:r>
                  <m:rPr>
                    <m:sty m:val="p"/>
                  </m:rPr>
                  <w:rPr>
                    <w:rFonts w:ascii="Cambria Math"/>
                    <w:sz w:val="20"/>
                    <w:szCs w:val="20"/>
                  </w:rPr>
                  <m:t>4</m:t>
                </m:r>
              </m:sup>
            </m:sSup>
          </m:num>
          <m:den>
            <m:r>
              <m:rPr>
                <m:sty m:val="p"/>
              </m:rPr>
              <w:rPr>
                <w:rFonts w:ascii="Cambria Math"/>
                <w:sz w:val="20"/>
                <w:szCs w:val="20"/>
              </w:rPr>
              <m:t>1,0</m:t>
            </m:r>
          </m:den>
        </m:f>
      </m:oMath>
      <w:r w:rsidRPr="009775F5">
        <w:rPr>
          <w:sz w:val="20"/>
          <w:szCs w:val="20"/>
        </w:rPr>
        <w:t xml:space="preserve"> = 3,82</w:t>
      </w:r>
    </w:p>
    <w:p w14:paraId="336A7FC9" w14:textId="77777777" w:rsidR="00FF39AE" w:rsidRPr="009775F5" w:rsidRDefault="00FF39AE" w:rsidP="00FF39AE">
      <w:pPr>
        <w:pStyle w:val="ListParagraph"/>
        <w:ind w:left="360"/>
        <w:jc w:val="both"/>
        <w:rPr>
          <w:sz w:val="20"/>
          <w:szCs w:val="20"/>
        </w:rPr>
      </w:pPr>
      <w:r w:rsidRPr="009775F5">
        <w:rPr>
          <w:sz w:val="20"/>
          <w:szCs w:val="20"/>
        </w:rPr>
        <w:t>Lapis AC-WC</w:t>
      </w:r>
    </w:p>
    <w:p w14:paraId="17B51292" w14:textId="77777777" w:rsidR="00FF39AE" w:rsidRPr="009775F5" w:rsidRDefault="00FF39AE" w:rsidP="00FF39AE">
      <w:pPr>
        <w:pStyle w:val="ListParagraph"/>
        <w:ind w:left="360"/>
        <w:jc w:val="both"/>
        <w:rPr>
          <w:sz w:val="20"/>
          <w:szCs w:val="20"/>
        </w:rPr>
      </w:pPr>
      <w:r w:rsidRPr="009775F5">
        <w:rPr>
          <w:sz w:val="20"/>
          <w:szCs w:val="20"/>
        </w:rPr>
        <w:t>S</w:t>
      </w:r>
      <w:r w:rsidRPr="009775F5">
        <w:rPr>
          <w:sz w:val="20"/>
          <w:szCs w:val="20"/>
          <w:vertAlign w:val="subscript"/>
        </w:rPr>
        <w:t>me</w:t>
      </w:r>
      <w:r w:rsidRPr="009775F5">
        <w:rPr>
          <w:sz w:val="20"/>
          <w:szCs w:val="20"/>
          <w:vertAlign w:val="subscript"/>
        </w:rPr>
        <w:tab/>
      </w:r>
      <w:r w:rsidRPr="009775F5">
        <w:rPr>
          <w:sz w:val="20"/>
          <w:szCs w:val="20"/>
        </w:rPr>
        <w:t xml:space="preserve">= 1,0 </w:t>
      </w:r>
      <m:oMath>
        <m:sSup>
          <m:sSupPr>
            <m:ctrlPr>
              <w:rPr>
                <w:rFonts w:ascii="Cambria Math" w:hAnsi="Cambria Math"/>
                <w:sz w:val="20"/>
                <w:szCs w:val="20"/>
              </w:rPr>
            </m:ctrlPr>
          </m:sSupPr>
          <m:e>
            <m:d>
              <m:dPr>
                <m:begChr m:val="["/>
                <m:endChr m:val="]"/>
                <m:ctrlPr>
                  <w:rPr>
                    <w:rFonts w:ascii="Cambria Math" w:hAnsi="Cambria Math"/>
                    <w:sz w:val="20"/>
                    <w:szCs w:val="20"/>
                  </w:rPr>
                </m:ctrlPr>
              </m:dPr>
              <m:e>
                <m:r>
                  <m:rPr>
                    <m:sty m:val="p"/>
                  </m:rPr>
                  <w:rPr>
                    <w:rFonts w:ascii="Cambria Math"/>
                    <w:sz w:val="20"/>
                    <w:szCs w:val="20"/>
                  </w:rPr>
                  <m:t xml:space="preserve">1 + </m:t>
                </m:r>
                <m:d>
                  <m:dPr>
                    <m:ctrlPr>
                      <w:rPr>
                        <w:rFonts w:ascii="Cambria Math" w:hAnsi="Cambria Math"/>
                        <w:sz w:val="20"/>
                        <w:szCs w:val="20"/>
                      </w:rPr>
                    </m:ctrlPr>
                  </m:dPr>
                  <m:e>
                    <m:f>
                      <m:fPr>
                        <m:ctrlPr>
                          <w:rPr>
                            <w:rFonts w:ascii="Cambria Math" w:hAnsi="Cambria Math"/>
                            <w:sz w:val="20"/>
                            <w:szCs w:val="20"/>
                          </w:rPr>
                        </m:ctrlPr>
                      </m:fPr>
                      <m:num>
                        <m:r>
                          <m:rPr>
                            <m:sty m:val="p"/>
                          </m:rPr>
                          <w:rPr>
                            <w:rFonts w:ascii="Cambria Math"/>
                            <w:sz w:val="20"/>
                            <w:szCs w:val="20"/>
                          </w:rPr>
                          <m:t>2,5</m:t>
                        </m:r>
                      </m:num>
                      <m:den>
                        <m:r>
                          <m:rPr>
                            <m:sty m:val="p"/>
                          </m:rPr>
                          <w:rPr>
                            <w:rFonts w:ascii="Cambria Math"/>
                            <w:sz w:val="20"/>
                            <w:szCs w:val="20"/>
                          </w:rPr>
                          <m:t>3,82</m:t>
                        </m:r>
                      </m:den>
                    </m:f>
                  </m:e>
                </m:d>
                <m:d>
                  <m:dPr>
                    <m:ctrlPr>
                      <w:rPr>
                        <w:rFonts w:ascii="Cambria Math" w:hAnsi="Cambria Math"/>
                        <w:sz w:val="20"/>
                        <w:szCs w:val="20"/>
                      </w:rPr>
                    </m:ctrlPr>
                  </m:dPr>
                  <m:e>
                    <m:f>
                      <m:fPr>
                        <m:ctrlPr>
                          <w:rPr>
                            <w:rFonts w:ascii="Cambria Math" w:hAnsi="Cambria Math"/>
                            <w:sz w:val="20"/>
                            <w:szCs w:val="20"/>
                          </w:rPr>
                        </m:ctrlPr>
                      </m:fPr>
                      <m:num>
                        <m:r>
                          <m:rPr>
                            <m:sty m:val="p"/>
                          </m:rPr>
                          <w:rPr>
                            <w:rFonts w:ascii="Cambria Math" w:eastAsiaTheme="minorEastAsia" w:hAnsi="Cambria Math"/>
                            <w:sz w:val="20"/>
                            <w:szCs w:val="20"/>
                          </w:rPr>
                          <m:t>0,8734</m:t>
                        </m:r>
                      </m:num>
                      <m:den>
                        <m:r>
                          <m:rPr>
                            <m:sty m:val="p"/>
                          </m:rPr>
                          <w:rPr>
                            <w:rFonts w:ascii="Cambria Math"/>
                            <w:sz w:val="20"/>
                            <w:szCs w:val="20"/>
                          </w:rPr>
                          <m:t xml:space="preserve">1 </m:t>
                        </m:r>
                        <m:r>
                          <m:rPr>
                            <m:sty m:val="p"/>
                          </m:rPr>
                          <w:rPr>
                            <w:rFonts w:ascii="Cambria Math"/>
                            <w:sz w:val="20"/>
                            <w:szCs w:val="20"/>
                          </w:rPr>
                          <m:t>-</m:t>
                        </m:r>
                        <m:r>
                          <m:rPr>
                            <m:sty m:val="p"/>
                          </m:rPr>
                          <w:rPr>
                            <w:rFonts w:ascii="Cambria Math"/>
                            <w:sz w:val="20"/>
                            <w:szCs w:val="20"/>
                          </w:rPr>
                          <m:t xml:space="preserve"> </m:t>
                        </m:r>
                        <m:r>
                          <m:rPr>
                            <m:sty m:val="p"/>
                          </m:rPr>
                          <w:rPr>
                            <w:rFonts w:ascii="Cambria Math" w:eastAsiaTheme="minorEastAsia" w:hAnsi="Cambria Math"/>
                            <w:sz w:val="20"/>
                            <w:szCs w:val="20"/>
                          </w:rPr>
                          <m:t>0,8734</m:t>
                        </m:r>
                      </m:den>
                    </m:f>
                  </m:e>
                </m:d>
              </m:e>
            </m:d>
          </m:e>
          <m:sup>
            <m:r>
              <m:rPr>
                <m:sty m:val="p"/>
              </m:rPr>
              <w:rPr>
                <w:rFonts w:ascii="Cambria Math"/>
                <w:sz w:val="20"/>
                <w:szCs w:val="20"/>
              </w:rPr>
              <m:t>3,82</m:t>
            </m:r>
          </m:sup>
        </m:sSup>
      </m:oMath>
    </w:p>
    <w:p w14:paraId="189628A2" w14:textId="77777777" w:rsidR="00FF39AE" w:rsidRPr="009775F5" w:rsidRDefault="00FF39AE" w:rsidP="00FF39AE">
      <w:pPr>
        <w:pStyle w:val="ListParagraph"/>
        <w:ind w:left="360"/>
        <w:jc w:val="both"/>
        <w:rPr>
          <w:sz w:val="20"/>
          <w:szCs w:val="20"/>
        </w:rPr>
      </w:pPr>
      <w:r w:rsidRPr="009775F5">
        <w:rPr>
          <w:color w:val="FFFFFF" w:themeColor="background1"/>
          <w:sz w:val="20"/>
          <w:szCs w:val="20"/>
        </w:rPr>
        <w:t>S</w:t>
      </w:r>
      <w:r w:rsidRPr="009775F5">
        <w:rPr>
          <w:color w:val="FFFFFF" w:themeColor="background1"/>
          <w:sz w:val="20"/>
          <w:szCs w:val="20"/>
          <w:vertAlign w:val="subscript"/>
        </w:rPr>
        <w:t>me</w:t>
      </w:r>
      <w:r w:rsidRPr="009775F5">
        <w:rPr>
          <w:sz w:val="20"/>
          <w:szCs w:val="20"/>
          <w:vertAlign w:val="subscript"/>
        </w:rPr>
        <w:tab/>
      </w:r>
      <w:r w:rsidRPr="009775F5">
        <w:rPr>
          <w:sz w:val="20"/>
          <w:szCs w:val="20"/>
        </w:rPr>
        <w:t xml:space="preserve">= </w:t>
      </w:r>
      <w:r w:rsidRPr="009775F5">
        <w:rPr>
          <w:color w:val="000000"/>
          <w:sz w:val="20"/>
          <w:szCs w:val="20"/>
        </w:rPr>
        <w:t>1588,12 MPa</w:t>
      </w:r>
    </w:p>
    <w:p w14:paraId="53A18E2A" w14:textId="77777777" w:rsidR="00FF39AE" w:rsidRPr="009775F5" w:rsidRDefault="00FF39AE" w:rsidP="00FF39AE">
      <w:pPr>
        <w:pStyle w:val="ListParagraph"/>
        <w:ind w:left="360"/>
        <w:jc w:val="both"/>
        <w:rPr>
          <w:sz w:val="20"/>
          <w:szCs w:val="20"/>
        </w:rPr>
      </w:pPr>
      <w:r w:rsidRPr="009775F5">
        <w:rPr>
          <w:sz w:val="20"/>
          <w:szCs w:val="20"/>
        </w:rPr>
        <w:t>Lapis AC-BC</w:t>
      </w:r>
    </w:p>
    <w:p w14:paraId="77D7CDC0" w14:textId="77777777" w:rsidR="00FF39AE" w:rsidRPr="009775F5" w:rsidRDefault="00FF39AE" w:rsidP="00FF39AE">
      <w:pPr>
        <w:pStyle w:val="ListParagraph"/>
        <w:ind w:left="360"/>
        <w:jc w:val="both"/>
        <w:rPr>
          <w:sz w:val="20"/>
          <w:szCs w:val="20"/>
        </w:rPr>
      </w:pPr>
      <w:r w:rsidRPr="009775F5">
        <w:rPr>
          <w:sz w:val="20"/>
          <w:szCs w:val="20"/>
        </w:rPr>
        <w:t>S</w:t>
      </w:r>
      <w:r w:rsidRPr="009775F5">
        <w:rPr>
          <w:sz w:val="20"/>
          <w:szCs w:val="20"/>
          <w:vertAlign w:val="subscript"/>
        </w:rPr>
        <w:t>me</w:t>
      </w:r>
      <w:r w:rsidRPr="009775F5">
        <w:rPr>
          <w:sz w:val="20"/>
          <w:szCs w:val="20"/>
          <w:vertAlign w:val="subscript"/>
        </w:rPr>
        <w:tab/>
      </w:r>
      <w:r w:rsidRPr="009775F5">
        <w:rPr>
          <w:sz w:val="20"/>
          <w:szCs w:val="20"/>
        </w:rPr>
        <w:t xml:space="preserve">= 1,0 </w:t>
      </w:r>
      <m:oMath>
        <m:sSup>
          <m:sSupPr>
            <m:ctrlPr>
              <w:rPr>
                <w:rFonts w:ascii="Cambria Math" w:hAnsi="Cambria Math"/>
                <w:sz w:val="20"/>
                <w:szCs w:val="20"/>
              </w:rPr>
            </m:ctrlPr>
          </m:sSupPr>
          <m:e>
            <m:d>
              <m:dPr>
                <m:begChr m:val="["/>
                <m:endChr m:val="]"/>
                <m:ctrlPr>
                  <w:rPr>
                    <w:rFonts w:ascii="Cambria Math" w:hAnsi="Cambria Math"/>
                    <w:sz w:val="20"/>
                    <w:szCs w:val="20"/>
                  </w:rPr>
                </m:ctrlPr>
              </m:dPr>
              <m:e>
                <m:r>
                  <m:rPr>
                    <m:sty m:val="p"/>
                  </m:rPr>
                  <w:rPr>
                    <w:rFonts w:ascii="Cambria Math"/>
                    <w:sz w:val="20"/>
                    <w:szCs w:val="20"/>
                  </w:rPr>
                  <m:t xml:space="preserve">1 + </m:t>
                </m:r>
                <m:d>
                  <m:dPr>
                    <m:ctrlPr>
                      <w:rPr>
                        <w:rFonts w:ascii="Cambria Math" w:hAnsi="Cambria Math"/>
                        <w:sz w:val="20"/>
                        <w:szCs w:val="20"/>
                      </w:rPr>
                    </m:ctrlPr>
                  </m:dPr>
                  <m:e>
                    <m:f>
                      <m:fPr>
                        <m:ctrlPr>
                          <w:rPr>
                            <w:rFonts w:ascii="Cambria Math" w:hAnsi="Cambria Math"/>
                            <w:sz w:val="20"/>
                            <w:szCs w:val="20"/>
                          </w:rPr>
                        </m:ctrlPr>
                      </m:fPr>
                      <m:num>
                        <m:r>
                          <m:rPr>
                            <m:sty m:val="p"/>
                          </m:rPr>
                          <w:rPr>
                            <w:rFonts w:ascii="Cambria Math"/>
                            <w:sz w:val="20"/>
                            <w:szCs w:val="20"/>
                          </w:rPr>
                          <m:t>2,5</m:t>
                        </m:r>
                      </m:num>
                      <m:den>
                        <m:r>
                          <m:rPr>
                            <m:sty m:val="p"/>
                          </m:rPr>
                          <w:rPr>
                            <w:rFonts w:ascii="Cambria Math"/>
                            <w:sz w:val="20"/>
                            <w:szCs w:val="20"/>
                          </w:rPr>
                          <m:t>3,82</m:t>
                        </m:r>
                      </m:den>
                    </m:f>
                  </m:e>
                </m:d>
                <m:d>
                  <m:dPr>
                    <m:ctrlPr>
                      <w:rPr>
                        <w:rFonts w:ascii="Cambria Math" w:hAnsi="Cambria Math"/>
                        <w:sz w:val="20"/>
                        <w:szCs w:val="20"/>
                      </w:rPr>
                    </m:ctrlPr>
                  </m:dPr>
                  <m:e>
                    <m:f>
                      <m:fPr>
                        <m:ctrlPr>
                          <w:rPr>
                            <w:rFonts w:ascii="Cambria Math" w:hAnsi="Cambria Math"/>
                            <w:sz w:val="20"/>
                            <w:szCs w:val="20"/>
                          </w:rPr>
                        </m:ctrlPr>
                      </m:fPr>
                      <m:num>
                        <m:r>
                          <m:rPr>
                            <m:sty m:val="p"/>
                          </m:rPr>
                          <w:rPr>
                            <w:rFonts w:ascii="Cambria Math" w:eastAsiaTheme="minorEastAsia" w:hAnsi="Cambria Math"/>
                            <w:sz w:val="20"/>
                            <w:szCs w:val="20"/>
                          </w:rPr>
                          <m:t>0,8786</m:t>
                        </m:r>
                      </m:num>
                      <m:den>
                        <m:r>
                          <m:rPr>
                            <m:sty m:val="p"/>
                          </m:rPr>
                          <w:rPr>
                            <w:rFonts w:ascii="Cambria Math"/>
                            <w:sz w:val="20"/>
                            <w:szCs w:val="20"/>
                          </w:rPr>
                          <m:t xml:space="preserve">1 </m:t>
                        </m:r>
                        <m:r>
                          <m:rPr>
                            <m:sty m:val="p"/>
                          </m:rPr>
                          <w:rPr>
                            <w:rFonts w:ascii="Cambria Math"/>
                            <w:sz w:val="20"/>
                            <w:szCs w:val="20"/>
                          </w:rPr>
                          <m:t>-</m:t>
                        </m:r>
                        <m:r>
                          <m:rPr>
                            <m:sty m:val="p"/>
                          </m:rPr>
                          <w:rPr>
                            <w:rFonts w:ascii="Cambria Math"/>
                            <w:sz w:val="20"/>
                            <w:szCs w:val="20"/>
                          </w:rPr>
                          <m:t xml:space="preserve"> </m:t>
                        </m:r>
                        <m:r>
                          <m:rPr>
                            <m:sty m:val="p"/>
                          </m:rPr>
                          <w:rPr>
                            <w:rFonts w:ascii="Cambria Math" w:eastAsiaTheme="minorEastAsia" w:hAnsi="Cambria Math"/>
                            <w:sz w:val="20"/>
                            <w:szCs w:val="20"/>
                          </w:rPr>
                          <m:t>0,8786</m:t>
                        </m:r>
                      </m:den>
                    </m:f>
                  </m:e>
                </m:d>
              </m:e>
            </m:d>
          </m:e>
          <m:sup>
            <m:r>
              <m:rPr>
                <m:sty m:val="p"/>
              </m:rPr>
              <w:rPr>
                <w:rFonts w:ascii="Cambria Math"/>
                <w:sz w:val="20"/>
                <w:szCs w:val="20"/>
              </w:rPr>
              <m:t>3,82</m:t>
            </m:r>
          </m:sup>
        </m:sSup>
      </m:oMath>
    </w:p>
    <w:p w14:paraId="2CFD3F8E" w14:textId="77777777" w:rsidR="00FF39AE" w:rsidRPr="009775F5" w:rsidRDefault="00FF39AE" w:rsidP="00FF39AE">
      <w:pPr>
        <w:pStyle w:val="ListParagraph"/>
        <w:ind w:left="360"/>
        <w:jc w:val="both"/>
        <w:rPr>
          <w:sz w:val="20"/>
          <w:szCs w:val="20"/>
        </w:rPr>
      </w:pPr>
      <w:r w:rsidRPr="009775F5">
        <w:rPr>
          <w:color w:val="FFFFFF" w:themeColor="background1"/>
          <w:sz w:val="20"/>
          <w:szCs w:val="20"/>
        </w:rPr>
        <w:t>S</w:t>
      </w:r>
      <w:r w:rsidRPr="009775F5">
        <w:rPr>
          <w:color w:val="FFFFFF" w:themeColor="background1"/>
          <w:sz w:val="20"/>
          <w:szCs w:val="20"/>
          <w:vertAlign w:val="subscript"/>
        </w:rPr>
        <w:t>me</w:t>
      </w:r>
      <w:r w:rsidRPr="009775F5">
        <w:rPr>
          <w:sz w:val="20"/>
          <w:szCs w:val="20"/>
          <w:vertAlign w:val="subscript"/>
        </w:rPr>
        <w:tab/>
      </w:r>
      <w:r w:rsidRPr="009775F5">
        <w:rPr>
          <w:sz w:val="20"/>
          <w:szCs w:val="20"/>
        </w:rPr>
        <w:t xml:space="preserve">= </w:t>
      </w:r>
      <w:r w:rsidRPr="009775F5">
        <w:rPr>
          <w:color w:val="000000"/>
          <w:sz w:val="20"/>
          <w:szCs w:val="20"/>
        </w:rPr>
        <w:t>1947,03 MPa</w:t>
      </w:r>
    </w:p>
    <w:p w14:paraId="0A7BE75B" w14:textId="77777777" w:rsidR="00FF39AE" w:rsidRPr="009775F5" w:rsidRDefault="00FF39AE" w:rsidP="00FF39AE">
      <w:pPr>
        <w:pStyle w:val="ListParagraph"/>
        <w:numPr>
          <w:ilvl w:val="0"/>
          <w:numId w:val="9"/>
        </w:numPr>
        <w:ind w:left="360"/>
        <w:jc w:val="both"/>
        <w:rPr>
          <w:sz w:val="20"/>
          <w:szCs w:val="20"/>
        </w:rPr>
      </w:pPr>
      <w:r w:rsidRPr="009775F5">
        <w:rPr>
          <w:sz w:val="20"/>
          <w:szCs w:val="20"/>
        </w:rPr>
        <w:t>Menghitung kekakuan lapis pondasi atas (</w:t>
      </w:r>
      <w:r w:rsidRPr="009775F5">
        <w:rPr>
          <w:bCs/>
          <w:i/>
          <w:iCs/>
          <w:sz w:val="20"/>
          <w:szCs w:val="20"/>
        </w:rPr>
        <w:t>base course</w:t>
      </w:r>
      <w:r w:rsidRPr="009775F5">
        <w:rPr>
          <w:bCs/>
          <w:iCs/>
          <w:sz w:val="20"/>
          <w:szCs w:val="20"/>
        </w:rPr>
        <w:t>)</w:t>
      </w:r>
    </w:p>
    <w:p w14:paraId="4E674D73" w14:textId="77777777" w:rsidR="00FF39AE" w:rsidRPr="009775F5" w:rsidRDefault="00FF39AE" w:rsidP="00FF39AE">
      <w:pPr>
        <w:pStyle w:val="ListParagraph"/>
        <w:ind w:left="360"/>
        <w:jc w:val="both"/>
        <w:rPr>
          <w:sz w:val="20"/>
          <w:szCs w:val="20"/>
        </w:rPr>
      </w:pPr>
      <w:r w:rsidRPr="009775F5">
        <w:rPr>
          <w:sz w:val="20"/>
          <w:szCs w:val="20"/>
        </w:rPr>
        <w:t>Nilai kuat tekan CTB (</w:t>
      </w:r>
      <w:r w:rsidRPr="009775F5">
        <w:rPr>
          <w:i/>
          <w:sz w:val="20"/>
          <w:szCs w:val="20"/>
        </w:rPr>
        <w:t>Concrete Treated Base</w:t>
      </w:r>
      <w:r w:rsidRPr="009775F5">
        <w:rPr>
          <w:sz w:val="20"/>
          <w:szCs w:val="20"/>
        </w:rPr>
        <w:t xml:space="preserve">) 7 Hari (σ) = </w:t>
      </w:r>
      <w:r w:rsidRPr="009775F5">
        <w:rPr>
          <w:color w:val="000000"/>
          <w:sz w:val="20"/>
          <w:szCs w:val="20"/>
        </w:rPr>
        <w:t>141,47 kg/cm</w:t>
      </w:r>
      <w:r w:rsidRPr="009775F5">
        <w:rPr>
          <w:color w:val="000000"/>
          <w:sz w:val="20"/>
          <w:szCs w:val="20"/>
          <w:vertAlign w:val="superscript"/>
        </w:rPr>
        <w:t>2</w:t>
      </w:r>
      <w:r w:rsidRPr="009775F5">
        <w:rPr>
          <w:color w:val="000000"/>
          <w:sz w:val="20"/>
          <w:szCs w:val="20"/>
        </w:rPr>
        <w:t xml:space="preserve"> = 2011,845 Psi </w:t>
      </w:r>
    </w:p>
    <w:p w14:paraId="6C1301E0" w14:textId="77777777" w:rsidR="00FF39AE" w:rsidRPr="009775F5" w:rsidRDefault="00FF39AE" w:rsidP="00FF39AE">
      <w:pPr>
        <w:pStyle w:val="ListParagraph"/>
        <w:ind w:left="360"/>
        <w:rPr>
          <w:sz w:val="20"/>
          <w:szCs w:val="20"/>
        </w:rPr>
      </w:pPr>
      <w:r w:rsidRPr="009775F5">
        <w:rPr>
          <w:sz w:val="20"/>
          <w:szCs w:val="20"/>
        </w:rPr>
        <w:t>S</w:t>
      </w:r>
      <w:r w:rsidRPr="009775F5">
        <w:rPr>
          <w:sz w:val="20"/>
          <w:szCs w:val="20"/>
          <w:vertAlign w:val="subscript"/>
        </w:rPr>
        <w:t>CTB</w:t>
      </w:r>
      <w:r w:rsidRPr="009775F5">
        <w:rPr>
          <w:sz w:val="20"/>
          <w:szCs w:val="20"/>
        </w:rPr>
        <w:t xml:space="preserve"> = 0,005σ + 4,02 </w:t>
      </w:r>
    </w:p>
    <w:p w14:paraId="303BEB0F" w14:textId="77777777" w:rsidR="00FF39AE" w:rsidRPr="009775F5" w:rsidRDefault="00FF39AE" w:rsidP="00FF39AE">
      <w:pPr>
        <w:pStyle w:val="ListParagraph"/>
        <w:ind w:left="360"/>
        <w:rPr>
          <w:sz w:val="20"/>
          <w:szCs w:val="20"/>
        </w:rPr>
      </w:pPr>
      <w:r w:rsidRPr="009775F5">
        <w:rPr>
          <w:sz w:val="20"/>
          <w:szCs w:val="20"/>
        </w:rPr>
        <w:t>S</w:t>
      </w:r>
      <w:r w:rsidRPr="009775F5">
        <w:rPr>
          <w:sz w:val="20"/>
          <w:szCs w:val="20"/>
          <w:vertAlign w:val="subscript"/>
        </w:rPr>
        <w:t>CTB</w:t>
      </w:r>
      <w:r w:rsidRPr="009775F5">
        <w:rPr>
          <w:sz w:val="20"/>
          <w:szCs w:val="20"/>
        </w:rPr>
        <w:t xml:space="preserve"> = 0,005. </w:t>
      </w:r>
      <w:r w:rsidRPr="009775F5">
        <w:rPr>
          <w:color w:val="000000"/>
          <w:sz w:val="20"/>
          <w:szCs w:val="20"/>
        </w:rPr>
        <w:t xml:space="preserve">2011,845 </w:t>
      </w:r>
      <w:r w:rsidRPr="009775F5">
        <w:rPr>
          <w:sz w:val="20"/>
          <w:szCs w:val="20"/>
        </w:rPr>
        <w:t xml:space="preserve">+ 4,02 </w:t>
      </w:r>
    </w:p>
    <w:p w14:paraId="05B55B85" w14:textId="77777777" w:rsidR="00FF39AE" w:rsidRPr="009775F5" w:rsidRDefault="00FF39AE" w:rsidP="00FF39AE">
      <w:pPr>
        <w:pStyle w:val="ListParagraph"/>
        <w:ind w:left="360"/>
        <w:rPr>
          <w:color w:val="000000"/>
          <w:sz w:val="20"/>
          <w:szCs w:val="20"/>
        </w:rPr>
      </w:pPr>
      <w:r w:rsidRPr="009775F5">
        <w:rPr>
          <w:color w:val="FFFFFF" w:themeColor="background1"/>
          <w:sz w:val="20"/>
          <w:szCs w:val="20"/>
        </w:rPr>
        <w:t>S</w:t>
      </w:r>
      <w:r w:rsidRPr="009775F5">
        <w:rPr>
          <w:color w:val="FFFFFF" w:themeColor="background1"/>
          <w:sz w:val="20"/>
          <w:szCs w:val="20"/>
          <w:vertAlign w:val="subscript"/>
        </w:rPr>
        <w:t>CTB</w:t>
      </w:r>
      <w:r w:rsidRPr="009775F5">
        <w:rPr>
          <w:sz w:val="20"/>
          <w:szCs w:val="20"/>
        </w:rPr>
        <w:t xml:space="preserve"> = </w:t>
      </w:r>
      <w:r w:rsidRPr="009775F5">
        <w:rPr>
          <w:color w:val="000000"/>
          <w:sz w:val="20"/>
          <w:szCs w:val="20"/>
        </w:rPr>
        <w:t>14,079224350.10</w:t>
      </w:r>
      <w:r w:rsidRPr="009775F5">
        <w:rPr>
          <w:color w:val="000000"/>
          <w:sz w:val="20"/>
          <w:szCs w:val="20"/>
          <w:vertAlign w:val="superscript"/>
        </w:rPr>
        <w:t>5</w:t>
      </w:r>
      <w:r w:rsidRPr="009775F5">
        <w:rPr>
          <w:color w:val="000000"/>
          <w:sz w:val="20"/>
          <w:szCs w:val="20"/>
        </w:rPr>
        <w:t xml:space="preserve"> Psi </w:t>
      </w:r>
    </w:p>
    <w:p w14:paraId="1984B238" w14:textId="77777777" w:rsidR="00FF39AE" w:rsidRPr="009775F5" w:rsidRDefault="00FF39AE" w:rsidP="00FF39AE">
      <w:pPr>
        <w:pStyle w:val="ListParagraph"/>
        <w:ind w:left="360"/>
        <w:rPr>
          <w:color w:val="000000"/>
          <w:sz w:val="20"/>
          <w:szCs w:val="20"/>
        </w:rPr>
      </w:pPr>
      <w:r w:rsidRPr="009775F5">
        <w:rPr>
          <w:color w:val="FFFFFF" w:themeColor="background1"/>
          <w:sz w:val="20"/>
          <w:szCs w:val="20"/>
        </w:rPr>
        <w:t>S</w:t>
      </w:r>
      <w:r w:rsidRPr="009775F5">
        <w:rPr>
          <w:color w:val="FFFFFF" w:themeColor="background1"/>
          <w:sz w:val="20"/>
          <w:szCs w:val="20"/>
          <w:vertAlign w:val="subscript"/>
        </w:rPr>
        <w:t>CTB</w:t>
      </w:r>
      <w:r w:rsidRPr="009775F5">
        <w:rPr>
          <w:sz w:val="20"/>
          <w:szCs w:val="20"/>
        </w:rPr>
        <w:t xml:space="preserve"> </w:t>
      </w:r>
      <w:r w:rsidRPr="009775F5">
        <w:rPr>
          <w:color w:val="000000"/>
          <w:sz w:val="20"/>
          <w:szCs w:val="20"/>
        </w:rPr>
        <w:t xml:space="preserve">= 1407922,435 Psi </w:t>
      </w:r>
    </w:p>
    <w:p w14:paraId="12B5CAF7" w14:textId="77777777" w:rsidR="00FF39AE" w:rsidRPr="009775F5" w:rsidRDefault="00FF39AE" w:rsidP="00FF39AE">
      <w:pPr>
        <w:pStyle w:val="ListParagraph"/>
        <w:ind w:left="360"/>
        <w:rPr>
          <w:color w:val="000000"/>
          <w:sz w:val="20"/>
          <w:szCs w:val="20"/>
        </w:rPr>
      </w:pPr>
      <w:r w:rsidRPr="009775F5">
        <w:rPr>
          <w:color w:val="FFFFFF" w:themeColor="background1"/>
          <w:sz w:val="20"/>
          <w:szCs w:val="20"/>
        </w:rPr>
        <w:t>S</w:t>
      </w:r>
      <w:r w:rsidRPr="009775F5">
        <w:rPr>
          <w:color w:val="FFFFFF" w:themeColor="background1"/>
          <w:sz w:val="20"/>
          <w:szCs w:val="20"/>
          <w:vertAlign w:val="subscript"/>
        </w:rPr>
        <w:t>CTB</w:t>
      </w:r>
      <w:r w:rsidRPr="009775F5">
        <w:rPr>
          <w:sz w:val="20"/>
          <w:szCs w:val="20"/>
        </w:rPr>
        <w:t xml:space="preserve"> </w:t>
      </w:r>
      <w:r w:rsidRPr="009775F5">
        <w:rPr>
          <w:color w:val="000000"/>
          <w:sz w:val="20"/>
          <w:szCs w:val="20"/>
        </w:rPr>
        <w:t>= 99003,0543 kg/cm</w:t>
      </w:r>
      <w:r w:rsidRPr="009775F5">
        <w:rPr>
          <w:color w:val="000000"/>
          <w:sz w:val="20"/>
          <w:szCs w:val="20"/>
          <w:vertAlign w:val="superscript"/>
        </w:rPr>
        <w:t>2</w:t>
      </w:r>
      <w:r w:rsidRPr="009775F5">
        <w:rPr>
          <w:color w:val="000000"/>
          <w:sz w:val="20"/>
          <w:szCs w:val="20"/>
        </w:rPr>
        <w:t xml:space="preserve"> </w:t>
      </w:r>
    </w:p>
    <w:p w14:paraId="6338172E" w14:textId="77777777" w:rsidR="00FF39AE" w:rsidRPr="009775F5" w:rsidRDefault="00FF39AE" w:rsidP="00FF39AE">
      <w:pPr>
        <w:pStyle w:val="ListParagraph"/>
        <w:ind w:left="360"/>
        <w:rPr>
          <w:color w:val="000000"/>
          <w:sz w:val="20"/>
          <w:szCs w:val="20"/>
        </w:rPr>
      </w:pPr>
      <w:r w:rsidRPr="009775F5">
        <w:rPr>
          <w:color w:val="FFFFFF" w:themeColor="background1"/>
          <w:sz w:val="20"/>
          <w:szCs w:val="20"/>
        </w:rPr>
        <w:t>S</w:t>
      </w:r>
      <w:r w:rsidRPr="009775F5">
        <w:rPr>
          <w:color w:val="FFFFFF" w:themeColor="background1"/>
          <w:sz w:val="20"/>
          <w:szCs w:val="20"/>
          <w:vertAlign w:val="subscript"/>
        </w:rPr>
        <w:t>CTB</w:t>
      </w:r>
      <w:r w:rsidRPr="009775F5">
        <w:rPr>
          <w:sz w:val="20"/>
          <w:szCs w:val="20"/>
        </w:rPr>
        <w:t xml:space="preserve"> </w:t>
      </w:r>
      <w:r w:rsidRPr="009775F5">
        <w:rPr>
          <w:color w:val="000000"/>
          <w:sz w:val="20"/>
          <w:szCs w:val="20"/>
        </w:rPr>
        <w:t>= 9900,31 MPa</w:t>
      </w:r>
    </w:p>
    <w:p w14:paraId="79DE3B6A" w14:textId="77777777" w:rsidR="00FF39AE" w:rsidRPr="009775F5" w:rsidRDefault="00FF39AE" w:rsidP="00FF39AE">
      <w:pPr>
        <w:pStyle w:val="ListParagraph"/>
        <w:numPr>
          <w:ilvl w:val="0"/>
          <w:numId w:val="9"/>
        </w:numPr>
        <w:ind w:left="360"/>
        <w:jc w:val="both"/>
        <w:rPr>
          <w:sz w:val="20"/>
          <w:szCs w:val="20"/>
        </w:rPr>
      </w:pPr>
      <w:r w:rsidRPr="009775F5">
        <w:rPr>
          <w:sz w:val="20"/>
          <w:szCs w:val="20"/>
        </w:rPr>
        <w:t>Menghitung kekakuan lapis pondasi bawah (</w:t>
      </w:r>
      <w:r w:rsidRPr="009775F5">
        <w:rPr>
          <w:bCs/>
          <w:i/>
          <w:sz w:val="20"/>
          <w:szCs w:val="20"/>
        </w:rPr>
        <w:t>sub base course</w:t>
      </w:r>
      <w:r w:rsidRPr="009775F5">
        <w:rPr>
          <w:bCs/>
          <w:sz w:val="20"/>
          <w:szCs w:val="20"/>
        </w:rPr>
        <w:t>)</w:t>
      </w:r>
    </w:p>
    <w:p w14:paraId="5D9A4D70" w14:textId="77777777" w:rsidR="00FF39AE" w:rsidRPr="009775F5" w:rsidRDefault="00FF39AE" w:rsidP="00FF39AE">
      <w:pPr>
        <w:pStyle w:val="ListParagraph"/>
        <w:ind w:left="360"/>
        <w:jc w:val="both"/>
        <w:rPr>
          <w:bCs/>
          <w:sz w:val="20"/>
          <w:szCs w:val="20"/>
        </w:rPr>
      </w:pPr>
      <w:r w:rsidRPr="009775F5">
        <w:rPr>
          <w:sz w:val="20"/>
          <w:szCs w:val="20"/>
        </w:rPr>
        <w:lastRenderedPageBreak/>
        <w:t>Nilai CBR (</w:t>
      </w:r>
      <w:r w:rsidRPr="009775F5">
        <w:rPr>
          <w:i/>
          <w:sz w:val="20"/>
          <w:szCs w:val="20"/>
        </w:rPr>
        <w:t>California Bearing Ratio</w:t>
      </w:r>
      <w:r w:rsidRPr="009775F5">
        <w:rPr>
          <w:sz w:val="20"/>
          <w:szCs w:val="20"/>
        </w:rPr>
        <w:t>)</w:t>
      </w:r>
      <w:r w:rsidRPr="009775F5">
        <w:rPr>
          <w:i/>
          <w:sz w:val="20"/>
          <w:szCs w:val="20"/>
        </w:rPr>
        <w:t xml:space="preserve"> Soaked </w:t>
      </w:r>
      <w:r w:rsidRPr="009775F5">
        <w:rPr>
          <w:sz w:val="20"/>
          <w:szCs w:val="20"/>
        </w:rPr>
        <w:t>100%</w:t>
      </w:r>
      <w:r w:rsidRPr="009775F5">
        <w:rPr>
          <w:i/>
          <w:sz w:val="20"/>
          <w:szCs w:val="20"/>
        </w:rPr>
        <w:t xml:space="preserve"> </w:t>
      </w:r>
      <w:r w:rsidRPr="009775F5">
        <w:rPr>
          <w:sz w:val="20"/>
          <w:szCs w:val="20"/>
        </w:rPr>
        <w:t>Agregat Klas B = 62,50% diperoleh :</w:t>
      </w:r>
    </w:p>
    <w:p w14:paraId="0399AC51" w14:textId="77777777" w:rsidR="00FF39AE" w:rsidRPr="009775F5" w:rsidRDefault="00FF39AE" w:rsidP="00FF39AE">
      <w:pPr>
        <w:pStyle w:val="ListParagraph"/>
        <w:ind w:left="360"/>
        <w:jc w:val="both"/>
        <w:rPr>
          <w:sz w:val="20"/>
          <w:szCs w:val="20"/>
        </w:rPr>
      </w:pPr>
      <w:r w:rsidRPr="009775F5">
        <w:rPr>
          <w:sz w:val="20"/>
          <w:szCs w:val="20"/>
        </w:rPr>
        <w:t>S</w:t>
      </w:r>
      <w:r w:rsidRPr="009775F5">
        <w:rPr>
          <w:sz w:val="20"/>
          <w:szCs w:val="20"/>
          <w:vertAlign w:val="subscript"/>
        </w:rPr>
        <w:t>g</w:t>
      </w:r>
      <w:r w:rsidRPr="009775F5">
        <w:rPr>
          <w:sz w:val="20"/>
          <w:szCs w:val="20"/>
        </w:rPr>
        <w:t xml:space="preserve"> = 18 x 1000 Psi </w:t>
      </w:r>
    </w:p>
    <w:p w14:paraId="39743EBF" w14:textId="77777777" w:rsidR="00FF39AE" w:rsidRPr="009775F5" w:rsidRDefault="00FF39AE" w:rsidP="00FF39AE">
      <w:pPr>
        <w:pStyle w:val="ListParagraph"/>
        <w:ind w:left="360"/>
        <w:jc w:val="both"/>
        <w:rPr>
          <w:color w:val="000000"/>
          <w:sz w:val="20"/>
          <w:szCs w:val="20"/>
        </w:rPr>
      </w:pPr>
      <w:r w:rsidRPr="009775F5">
        <w:rPr>
          <w:color w:val="FFFFFF" w:themeColor="background1"/>
          <w:sz w:val="20"/>
          <w:szCs w:val="20"/>
        </w:rPr>
        <w:t>S</w:t>
      </w:r>
      <w:r w:rsidRPr="009775F5">
        <w:rPr>
          <w:color w:val="FFFFFF" w:themeColor="background1"/>
          <w:sz w:val="20"/>
          <w:szCs w:val="20"/>
          <w:vertAlign w:val="subscript"/>
        </w:rPr>
        <w:t>g</w:t>
      </w:r>
      <w:r w:rsidRPr="009775F5">
        <w:rPr>
          <w:color w:val="FFFFFF" w:themeColor="background1"/>
          <w:sz w:val="20"/>
          <w:szCs w:val="20"/>
        </w:rPr>
        <w:t xml:space="preserve"> </w:t>
      </w:r>
      <w:r w:rsidRPr="009775F5">
        <w:rPr>
          <w:sz w:val="20"/>
          <w:szCs w:val="20"/>
        </w:rPr>
        <w:t xml:space="preserve">= </w:t>
      </w:r>
      <w:r w:rsidRPr="009775F5">
        <w:rPr>
          <w:color w:val="000000"/>
          <w:sz w:val="20"/>
          <w:szCs w:val="20"/>
        </w:rPr>
        <w:t>1265,734 kg/cm</w:t>
      </w:r>
      <w:r w:rsidRPr="009775F5">
        <w:rPr>
          <w:color w:val="000000"/>
          <w:sz w:val="20"/>
          <w:szCs w:val="20"/>
          <w:vertAlign w:val="superscript"/>
        </w:rPr>
        <w:t>2</w:t>
      </w:r>
      <w:r w:rsidRPr="009775F5">
        <w:rPr>
          <w:color w:val="000000"/>
          <w:sz w:val="20"/>
          <w:szCs w:val="20"/>
        </w:rPr>
        <w:t xml:space="preserve"> </w:t>
      </w:r>
    </w:p>
    <w:p w14:paraId="3B97FC61" w14:textId="77777777" w:rsidR="00FF39AE" w:rsidRPr="009775F5" w:rsidRDefault="00FF39AE" w:rsidP="00FF39AE">
      <w:pPr>
        <w:pStyle w:val="ListParagraph"/>
        <w:ind w:left="360"/>
        <w:jc w:val="both"/>
        <w:rPr>
          <w:sz w:val="20"/>
          <w:szCs w:val="20"/>
        </w:rPr>
      </w:pPr>
      <w:r w:rsidRPr="009775F5">
        <w:rPr>
          <w:color w:val="FFFFFF" w:themeColor="background1"/>
          <w:sz w:val="20"/>
          <w:szCs w:val="20"/>
        </w:rPr>
        <w:t>S</w:t>
      </w:r>
      <w:r w:rsidRPr="009775F5">
        <w:rPr>
          <w:color w:val="FFFFFF" w:themeColor="background1"/>
          <w:sz w:val="20"/>
          <w:szCs w:val="20"/>
          <w:vertAlign w:val="subscript"/>
        </w:rPr>
        <w:t>g</w:t>
      </w:r>
      <w:r w:rsidRPr="009775F5">
        <w:rPr>
          <w:color w:val="FFFFFF" w:themeColor="background1"/>
          <w:sz w:val="20"/>
          <w:szCs w:val="20"/>
        </w:rPr>
        <w:t xml:space="preserve"> </w:t>
      </w:r>
      <w:r w:rsidRPr="009775F5">
        <w:rPr>
          <w:color w:val="000000"/>
          <w:sz w:val="20"/>
          <w:szCs w:val="20"/>
        </w:rPr>
        <w:t xml:space="preserve">= 126,5734 MPa </w:t>
      </w:r>
      <w:r w:rsidRPr="009775F5">
        <w:rPr>
          <w:color w:val="000000"/>
          <w:sz w:val="20"/>
          <w:szCs w:val="20"/>
        </w:rPr>
        <w:sym w:font="Symbol" w:char="F0BB"/>
      </w:r>
      <w:r w:rsidRPr="009775F5">
        <w:rPr>
          <w:color w:val="000000"/>
          <w:sz w:val="20"/>
          <w:szCs w:val="20"/>
        </w:rPr>
        <w:t xml:space="preserve"> 126,6 MPa</w:t>
      </w:r>
    </w:p>
    <w:p w14:paraId="50B9EAA8" w14:textId="77777777" w:rsidR="00FF39AE" w:rsidRPr="009775F5" w:rsidRDefault="00FF39AE" w:rsidP="00FF39AE">
      <w:pPr>
        <w:pStyle w:val="ListParagraph"/>
        <w:numPr>
          <w:ilvl w:val="0"/>
          <w:numId w:val="9"/>
        </w:numPr>
        <w:ind w:left="360"/>
        <w:jc w:val="both"/>
        <w:rPr>
          <w:sz w:val="20"/>
          <w:szCs w:val="20"/>
        </w:rPr>
      </w:pPr>
      <w:r w:rsidRPr="009775F5">
        <w:rPr>
          <w:sz w:val="20"/>
          <w:szCs w:val="20"/>
        </w:rPr>
        <w:t>Menghitung kekakuan tanah dasar (</w:t>
      </w:r>
      <w:r w:rsidRPr="009775F5">
        <w:rPr>
          <w:i/>
          <w:sz w:val="20"/>
          <w:szCs w:val="20"/>
        </w:rPr>
        <w:t>subgrade</w:t>
      </w:r>
      <w:r w:rsidRPr="009775F5">
        <w:rPr>
          <w:sz w:val="20"/>
          <w:szCs w:val="20"/>
        </w:rPr>
        <w:t>)</w:t>
      </w:r>
    </w:p>
    <w:p w14:paraId="076C0B92" w14:textId="77777777" w:rsidR="00FF39AE" w:rsidRPr="009775F5" w:rsidRDefault="00FF39AE" w:rsidP="00FF39AE">
      <w:pPr>
        <w:pStyle w:val="ListParagraph"/>
        <w:ind w:left="360"/>
        <w:jc w:val="both"/>
        <w:rPr>
          <w:sz w:val="20"/>
          <w:szCs w:val="20"/>
        </w:rPr>
      </w:pPr>
      <w:r w:rsidRPr="009775F5">
        <w:rPr>
          <w:sz w:val="20"/>
          <w:szCs w:val="20"/>
        </w:rPr>
        <w:t>Nilai kekakuan tanah dasar (</w:t>
      </w:r>
      <w:r w:rsidRPr="009775F5">
        <w:rPr>
          <w:i/>
          <w:sz w:val="20"/>
          <w:szCs w:val="20"/>
        </w:rPr>
        <w:t>subgrade</w:t>
      </w:r>
      <w:r w:rsidRPr="009775F5">
        <w:rPr>
          <w:sz w:val="20"/>
          <w:szCs w:val="20"/>
        </w:rPr>
        <w:t>) diperoleh dari hasil korelasi dengan nilai CBR (</w:t>
      </w:r>
      <w:r w:rsidRPr="009775F5">
        <w:rPr>
          <w:i/>
          <w:sz w:val="20"/>
          <w:szCs w:val="20"/>
        </w:rPr>
        <w:t>California Bearing Ratio</w:t>
      </w:r>
      <w:r w:rsidRPr="009775F5">
        <w:rPr>
          <w:sz w:val="20"/>
          <w:szCs w:val="20"/>
        </w:rPr>
        <w:t>)</w:t>
      </w:r>
      <w:r w:rsidRPr="009775F5">
        <w:rPr>
          <w:i/>
          <w:sz w:val="20"/>
          <w:szCs w:val="20"/>
        </w:rPr>
        <w:t xml:space="preserve"> Soaked </w:t>
      </w:r>
      <w:r w:rsidRPr="009775F5">
        <w:rPr>
          <w:sz w:val="20"/>
          <w:szCs w:val="20"/>
        </w:rPr>
        <w:t>100%</w:t>
      </w:r>
      <w:r w:rsidRPr="009775F5">
        <w:rPr>
          <w:i/>
          <w:sz w:val="20"/>
          <w:szCs w:val="20"/>
        </w:rPr>
        <w:t xml:space="preserve"> </w:t>
      </w:r>
      <w:r w:rsidRPr="009775F5">
        <w:rPr>
          <w:sz w:val="20"/>
          <w:szCs w:val="20"/>
        </w:rPr>
        <w:t>tanah dasar (</w:t>
      </w:r>
      <w:r w:rsidRPr="009775F5">
        <w:rPr>
          <w:i/>
          <w:sz w:val="20"/>
          <w:szCs w:val="20"/>
        </w:rPr>
        <w:t>subgrade</w:t>
      </w:r>
      <w:r w:rsidRPr="009775F5">
        <w:rPr>
          <w:sz w:val="20"/>
          <w:szCs w:val="20"/>
        </w:rPr>
        <w:t>) sebesar 15,90%.</w:t>
      </w:r>
    </w:p>
    <w:p w14:paraId="5704A007" w14:textId="77777777" w:rsidR="00FF39AE" w:rsidRPr="009775F5" w:rsidRDefault="00FF39AE" w:rsidP="00FF39AE">
      <w:pPr>
        <w:pStyle w:val="ListParagraph"/>
        <w:ind w:left="360"/>
        <w:rPr>
          <w:sz w:val="20"/>
          <w:szCs w:val="20"/>
        </w:rPr>
      </w:pPr>
      <w:r w:rsidRPr="009775F5">
        <w:rPr>
          <w:sz w:val="20"/>
          <w:szCs w:val="20"/>
        </w:rPr>
        <w:t>S</w:t>
      </w:r>
      <w:r w:rsidRPr="009775F5">
        <w:rPr>
          <w:sz w:val="20"/>
          <w:szCs w:val="20"/>
          <w:vertAlign w:val="subscript"/>
        </w:rPr>
        <w:t>s</w:t>
      </w:r>
      <w:r w:rsidRPr="009775F5">
        <w:rPr>
          <w:sz w:val="20"/>
          <w:szCs w:val="20"/>
        </w:rPr>
        <w:t xml:space="preserve"> = 10 x 15,90 = 159 MPa</w:t>
      </w:r>
    </w:p>
    <w:p w14:paraId="677C0B07" w14:textId="77777777" w:rsidR="00FF39AE" w:rsidRPr="009775F5" w:rsidRDefault="00FF39AE" w:rsidP="00FF39AE">
      <w:pPr>
        <w:pStyle w:val="ListParagraph"/>
        <w:numPr>
          <w:ilvl w:val="0"/>
          <w:numId w:val="9"/>
        </w:numPr>
        <w:ind w:left="360"/>
        <w:jc w:val="both"/>
        <w:rPr>
          <w:sz w:val="20"/>
          <w:szCs w:val="20"/>
        </w:rPr>
      </w:pPr>
      <w:r w:rsidRPr="009775F5">
        <w:rPr>
          <w:sz w:val="20"/>
          <w:szCs w:val="20"/>
        </w:rPr>
        <w:t xml:space="preserve">Menghitung </w:t>
      </w:r>
      <w:r w:rsidRPr="009775F5">
        <w:rPr>
          <w:i/>
          <w:sz w:val="20"/>
          <w:szCs w:val="20"/>
        </w:rPr>
        <w:t>strain</w:t>
      </w:r>
      <w:r w:rsidRPr="009775F5">
        <w:rPr>
          <w:sz w:val="20"/>
          <w:szCs w:val="20"/>
        </w:rPr>
        <w:t xml:space="preserve"> dengan program Bisar 3.0</w:t>
      </w:r>
    </w:p>
    <w:p w14:paraId="1CBFE742" w14:textId="77777777" w:rsidR="00FF39AE" w:rsidRPr="009775F5" w:rsidRDefault="00FF39AE" w:rsidP="00FF39AE">
      <w:pPr>
        <w:pStyle w:val="ListParagraph"/>
        <w:ind w:left="360"/>
        <w:jc w:val="both"/>
        <w:rPr>
          <w:sz w:val="20"/>
          <w:szCs w:val="20"/>
        </w:rPr>
      </w:pPr>
      <w:r w:rsidRPr="009775F5">
        <w:rPr>
          <w:sz w:val="20"/>
          <w:szCs w:val="20"/>
        </w:rPr>
        <w:t xml:space="preserve">Berdasarkan input data yang dilakukan dalam program Bisar 3.0 maka diperoleh nilai </w:t>
      </w:r>
      <w:r w:rsidRPr="009775F5">
        <w:rPr>
          <w:i/>
          <w:sz w:val="20"/>
          <w:szCs w:val="20"/>
        </w:rPr>
        <w:t>strain</w:t>
      </w:r>
      <w:r w:rsidRPr="009775F5">
        <w:rPr>
          <w:sz w:val="20"/>
          <w:szCs w:val="20"/>
        </w:rPr>
        <w:t xml:space="preserve"> sebagai berikut :</w:t>
      </w:r>
    </w:p>
    <w:p w14:paraId="09178F0B" w14:textId="77777777" w:rsidR="00FF39AE" w:rsidRPr="009775F5" w:rsidRDefault="00FF39AE" w:rsidP="00FF39AE">
      <w:pPr>
        <w:pStyle w:val="ListParagraph"/>
        <w:ind w:left="360"/>
        <w:jc w:val="both"/>
        <w:rPr>
          <w:color w:val="000000"/>
          <w:sz w:val="20"/>
          <w:szCs w:val="20"/>
        </w:rPr>
      </w:pPr>
      <w:r w:rsidRPr="009775F5">
        <w:rPr>
          <w:color w:val="000000"/>
          <w:sz w:val="20"/>
          <w:szCs w:val="20"/>
        </w:rPr>
        <w:t>Regangan horisontal (ε</w:t>
      </w:r>
      <w:r w:rsidRPr="009775F5">
        <w:rPr>
          <w:color w:val="000000"/>
          <w:sz w:val="20"/>
          <w:szCs w:val="20"/>
          <w:vertAlign w:val="subscript"/>
        </w:rPr>
        <w:t>t</w:t>
      </w:r>
      <w:r w:rsidRPr="009775F5">
        <w:rPr>
          <w:color w:val="000000"/>
          <w:sz w:val="20"/>
          <w:szCs w:val="20"/>
        </w:rPr>
        <w:t>)</w:t>
      </w:r>
      <w:r w:rsidRPr="009775F5">
        <w:rPr>
          <w:color w:val="000000"/>
          <w:sz w:val="20"/>
          <w:szCs w:val="20"/>
        </w:rPr>
        <w:tab/>
        <w:t xml:space="preserve">= 19,7 </w:t>
      </w:r>
      <w:r w:rsidRPr="009775F5">
        <w:rPr>
          <w:i/>
          <w:color w:val="000000"/>
          <w:sz w:val="20"/>
          <w:szCs w:val="20"/>
        </w:rPr>
        <w:t>μstrain</w:t>
      </w:r>
    </w:p>
    <w:p w14:paraId="67D75815" w14:textId="24054AA6" w:rsidR="00FF39AE" w:rsidRPr="009775F5" w:rsidRDefault="00FF39AE" w:rsidP="00FF39AE">
      <w:pPr>
        <w:pStyle w:val="ListParagraph"/>
        <w:ind w:left="360"/>
        <w:jc w:val="both"/>
        <w:rPr>
          <w:sz w:val="20"/>
          <w:szCs w:val="20"/>
        </w:rPr>
      </w:pPr>
      <w:r w:rsidRPr="009775F5">
        <w:rPr>
          <w:color w:val="000000"/>
          <w:sz w:val="20"/>
          <w:szCs w:val="20"/>
        </w:rPr>
        <w:t>Regangan vertikal (ε</w:t>
      </w:r>
      <w:r w:rsidRPr="009775F5">
        <w:rPr>
          <w:color w:val="000000"/>
          <w:sz w:val="20"/>
          <w:szCs w:val="20"/>
          <w:vertAlign w:val="subscript"/>
        </w:rPr>
        <w:t>z</w:t>
      </w:r>
      <w:r w:rsidRPr="009775F5">
        <w:rPr>
          <w:color w:val="000000"/>
          <w:sz w:val="20"/>
          <w:szCs w:val="20"/>
        </w:rPr>
        <w:t>)</w:t>
      </w:r>
      <w:r w:rsidRPr="009775F5">
        <w:rPr>
          <w:color w:val="000000"/>
          <w:sz w:val="20"/>
          <w:szCs w:val="20"/>
        </w:rPr>
        <w:tab/>
        <w:t xml:space="preserve">= 52,67 </w:t>
      </w:r>
      <w:r w:rsidRPr="009775F5">
        <w:rPr>
          <w:i/>
          <w:color w:val="000000"/>
          <w:sz w:val="20"/>
          <w:szCs w:val="20"/>
        </w:rPr>
        <w:t>μstrain</w:t>
      </w:r>
    </w:p>
    <w:p w14:paraId="4B5B1B95" w14:textId="77777777" w:rsidR="00FF39AE" w:rsidRPr="009775F5" w:rsidRDefault="00FF39AE" w:rsidP="00FF39AE">
      <w:pPr>
        <w:pStyle w:val="ListParagraph"/>
        <w:numPr>
          <w:ilvl w:val="0"/>
          <w:numId w:val="9"/>
        </w:numPr>
        <w:ind w:left="360"/>
        <w:jc w:val="both"/>
        <w:rPr>
          <w:sz w:val="20"/>
          <w:szCs w:val="20"/>
        </w:rPr>
      </w:pPr>
      <w:r w:rsidRPr="009775F5">
        <w:rPr>
          <w:sz w:val="20"/>
          <w:szCs w:val="20"/>
        </w:rPr>
        <w:t>Menghitung umur pelayanan jalan</w:t>
      </w:r>
    </w:p>
    <w:p w14:paraId="013E09EF" w14:textId="77777777" w:rsidR="00FF39AE" w:rsidRPr="009775F5" w:rsidRDefault="00FF39AE" w:rsidP="00FF39AE">
      <w:pPr>
        <w:ind w:left="360"/>
        <w:jc w:val="both"/>
        <w:rPr>
          <w:bCs/>
          <w:sz w:val="20"/>
          <w:szCs w:val="20"/>
        </w:rPr>
      </w:pPr>
      <w:r w:rsidRPr="009775F5">
        <w:rPr>
          <w:sz w:val="20"/>
          <w:szCs w:val="20"/>
        </w:rPr>
        <w:t>Kriteria Kerusakan Retak Lelah (</w:t>
      </w:r>
      <w:r w:rsidRPr="009775F5">
        <w:rPr>
          <w:i/>
          <w:sz w:val="20"/>
          <w:szCs w:val="20"/>
        </w:rPr>
        <w:t>Fatigue Cracking</w:t>
      </w:r>
      <w:r w:rsidRPr="009775F5">
        <w:rPr>
          <w:sz w:val="20"/>
          <w:szCs w:val="20"/>
        </w:rPr>
        <w:t>)</w:t>
      </w:r>
    </w:p>
    <w:p w14:paraId="440FD164" w14:textId="77777777" w:rsidR="00FF39AE" w:rsidRPr="009775F5" w:rsidRDefault="00FF39AE" w:rsidP="00FF39AE">
      <w:pPr>
        <w:ind w:left="360"/>
        <w:jc w:val="both"/>
        <w:rPr>
          <w:sz w:val="20"/>
          <w:szCs w:val="20"/>
          <w:vertAlign w:val="subscript"/>
        </w:rPr>
      </w:pPr>
      <w:r w:rsidRPr="009775F5">
        <w:rPr>
          <w:sz w:val="20"/>
          <w:szCs w:val="20"/>
        </w:rPr>
        <w:t>log N = 15,8log ε</w:t>
      </w:r>
      <w:r w:rsidRPr="009775F5">
        <w:rPr>
          <w:sz w:val="20"/>
          <w:szCs w:val="20"/>
          <w:vertAlign w:val="subscript"/>
        </w:rPr>
        <w:t>t</w:t>
      </w:r>
      <w:r w:rsidRPr="009775F5">
        <w:rPr>
          <w:sz w:val="20"/>
          <w:szCs w:val="20"/>
        </w:rPr>
        <w:t xml:space="preserve"> - k - (5,13log ε</w:t>
      </w:r>
      <w:r w:rsidRPr="009775F5">
        <w:rPr>
          <w:sz w:val="20"/>
          <w:szCs w:val="20"/>
          <w:vertAlign w:val="subscript"/>
        </w:rPr>
        <w:t>t</w:t>
      </w:r>
      <w:r w:rsidRPr="009775F5">
        <w:rPr>
          <w:sz w:val="20"/>
          <w:szCs w:val="20"/>
        </w:rPr>
        <w:t xml:space="preserve"> - 14,39)log V</w:t>
      </w:r>
      <w:r w:rsidRPr="009775F5">
        <w:rPr>
          <w:sz w:val="20"/>
          <w:szCs w:val="20"/>
          <w:vertAlign w:val="subscript"/>
        </w:rPr>
        <w:t>B</w:t>
      </w:r>
      <w:r w:rsidRPr="009775F5">
        <w:rPr>
          <w:sz w:val="20"/>
          <w:szCs w:val="20"/>
        </w:rPr>
        <w:t xml:space="preserve"> - (8,63log ε</w:t>
      </w:r>
      <w:r w:rsidRPr="009775F5">
        <w:rPr>
          <w:sz w:val="20"/>
          <w:szCs w:val="20"/>
          <w:vertAlign w:val="subscript"/>
        </w:rPr>
        <w:t>t</w:t>
      </w:r>
      <w:r w:rsidRPr="009775F5">
        <w:rPr>
          <w:sz w:val="20"/>
          <w:szCs w:val="20"/>
        </w:rPr>
        <w:t xml:space="preserve"> - 24,2)log SP</w:t>
      </w:r>
      <w:r w:rsidRPr="009775F5">
        <w:rPr>
          <w:sz w:val="20"/>
          <w:szCs w:val="20"/>
          <w:vertAlign w:val="subscript"/>
        </w:rPr>
        <w:t>i</w:t>
      </w:r>
    </w:p>
    <w:p w14:paraId="2DE0D2AE" w14:textId="77777777" w:rsidR="00FF39AE" w:rsidRPr="009775F5" w:rsidRDefault="00FF39AE" w:rsidP="00FF39AE">
      <w:pPr>
        <w:ind w:left="360"/>
        <w:jc w:val="both"/>
        <w:rPr>
          <w:sz w:val="20"/>
          <w:szCs w:val="20"/>
        </w:rPr>
      </w:pPr>
      <w:r w:rsidRPr="009775F5">
        <w:rPr>
          <w:sz w:val="20"/>
          <w:szCs w:val="20"/>
        </w:rPr>
        <w:t>dengan :</w:t>
      </w:r>
    </w:p>
    <w:p w14:paraId="24FF2AFD" w14:textId="7A0D949C" w:rsidR="00FF39AE" w:rsidRPr="009775F5" w:rsidRDefault="00FF39AE" w:rsidP="00FF39AE">
      <w:pPr>
        <w:ind w:left="360"/>
        <w:jc w:val="both"/>
        <w:rPr>
          <w:sz w:val="20"/>
          <w:szCs w:val="20"/>
        </w:rPr>
      </w:pPr>
      <w:r w:rsidRPr="009775F5">
        <w:rPr>
          <w:sz w:val="20"/>
          <w:szCs w:val="20"/>
        </w:rPr>
        <w:t>k</w:t>
      </w:r>
      <w:r w:rsidRPr="009775F5">
        <w:rPr>
          <w:sz w:val="20"/>
          <w:szCs w:val="20"/>
        </w:rPr>
        <w:tab/>
        <w:t>= 46,06</w:t>
      </w:r>
      <w:r w:rsidRPr="009775F5">
        <w:rPr>
          <w:sz w:val="20"/>
          <w:szCs w:val="20"/>
        </w:rPr>
        <w:tab/>
      </w:r>
      <w:r w:rsidRPr="009775F5">
        <w:rPr>
          <w:sz w:val="20"/>
          <w:szCs w:val="20"/>
        </w:rPr>
        <w:tab/>
      </w:r>
      <w:r w:rsidRPr="009775F5">
        <w:rPr>
          <w:sz w:val="20"/>
          <w:szCs w:val="20"/>
        </w:rPr>
        <w:tab/>
      </w:r>
      <w:r w:rsidRPr="009775F5">
        <w:rPr>
          <w:sz w:val="20"/>
          <w:szCs w:val="20"/>
        </w:rPr>
        <w:tab/>
      </w:r>
    </w:p>
    <w:p w14:paraId="6C20F437" w14:textId="77777777" w:rsidR="00FF39AE" w:rsidRPr="009775F5" w:rsidRDefault="00FF39AE" w:rsidP="00FF39AE">
      <w:pPr>
        <w:ind w:left="360"/>
        <w:jc w:val="both"/>
        <w:rPr>
          <w:bCs/>
          <w:color w:val="000000"/>
          <w:sz w:val="20"/>
          <w:szCs w:val="20"/>
        </w:rPr>
      </w:pPr>
      <w:r w:rsidRPr="009775F5">
        <w:rPr>
          <w:sz w:val="20"/>
          <w:szCs w:val="20"/>
        </w:rPr>
        <w:t>SP</w:t>
      </w:r>
      <w:r w:rsidRPr="009775F5">
        <w:rPr>
          <w:sz w:val="20"/>
          <w:szCs w:val="20"/>
          <w:vertAlign w:val="subscript"/>
        </w:rPr>
        <w:t>i</w:t>
      </w:r>
      <w:r w:rsidRPr="009775F5">
        <w:rPr>
          <w:sz w:val="20"/>
          <w:szCs w:val="20"/>
        </w:rPr>
        <w:tab/>
        <w:t xml:space="preserve">= </w:t>
      </w:r>
      <w:r w:rsidRPr="009775F5">
        <w:rPr>
          <w:color w:val="000000"/>
          <w:sz w:val="20"/>
          <w:szCs w:val="20"/>
        </w:rPr>
        <w:t xml:space="preserve">49,3 </w:t>
      </w:r>
      <w:r w:rsidRPr="009775F5">
        <w:rPr>
          <w:bCs/>
          <w:color w:val="000000"/>
          <w:sz w:val="20"/>
          <w:szCs w:val="20"/>
          <w:vertAlign w:val="superscript"/>
        </w:rPr>
        <w:t>o</w:t>
      </w:r>
      <w:r w:rsidRPr="009775F5">
        <w:rPr>
          <w:bCs/>
          <w:color w:val="000000"/>
          <w:sz w:val="20"/>
          <w:szCs w:val="20"/>
        </w:rPr>
        <w:t>C</w:t>
      </w:r>
    </w:p>
    <w:p w14:paraId="4745C6AF" w14:textId="77777777" w:rsidR="00FF39AE" w:rsidRPr="009775F5" w:rsidRDefault="00FF39AE" w:rsidP="00FF39AE">
      <w:pPr>
        <w:ind w:left="360"/>
        <w:jc w:val="both"/>
        <w:rPr>
          <w:color w:val="000000"/>
          <w:sz w:val="20"/>
          <w:szCs w:val="20"/>
        </w:rPr>
      </w:pPr>
      <w:r w:rsidRPr="009775F5">
        <w:rPr>
          <w:bCs/>
          <w:color w:val="000000"/>
          <w:sz w:val="20"/>
          <w:szCs w:val="20"/>
        </w:rPr>
        <w:t>V</w:t>
      </w:r>
      <w:r w:rsidRPr="009775F5">
        <w:rPr>
          <w:bCs/>
          <w:color w:val="000000"/>
          <w:sz w:val="20"/>
          <w:szCs w:val="20"/>
          <w:vertAlign w:val="subscript"/>
        </w:rPr>
        <w:t>B</w:t>
      </w:r>
      <w:r w:rsidRPr="009775F5">
        <w:rPr>
          <w:bCs/>
          <w:color w:val="000000"/>
          <w:sz w:val="20"/>
          <w:szCs w:val="20"/>
        </w:rPr>
        <w:tab/>
        <w:t xml:space="preserve">= </w:t>
      </w:r>
      <w:r w:rsidRPr="009775F5">
        <w:rPr>
          <w:color w:val="000000"/>
          <w:sz w:val="20"/>
          <w:szCs w:val="20"/>
        </w:rPr>
        <w:t>12,16%</w:t>
      </w:r>
      <w:r w:rsidRPr="009775F5">
        <w:rPr>
          <w:color w:val="000000"/>
          <w:sz w:val="20"/>
          <w:szCs w:val="20"/>
        </w:rPr>
        <w:tab/>
      </w:r>
      <w:r w:rsidRPr="009775F5">
        <w:rPr>
          <w:color w:val="000000"/>
          <w:sz w:val="20"/>
          <w:szCs w:val="20"/>
        </w:rPr>
        <w:tab/>
      </w:r>
      <w:r w:rsidRPr="009775F5">
        <w:rPr>
          <w:color w:val="000000"/>
          <w:sz w:val="20"/>
          <w:szCs w:val="20"/>
        </w:rPr>
        <w:tab/>
      </w:r>
      <w:r w:rsidRPr="009775F5">
        <w:rPr>
          <w:color w:val="000000"/>
          <w:sz w:val="20"/>
          <w:szCs w:val="20"/>
        </w:rPr>
        <w:tab/>
      </w:r>
    </w:p>
    <w:p w14:paraId="5AE40635" w14:textId="77777777" w:rsidR="00FF39AE" w:rsidRPr="009775F5" w:rsidRDefault="00FF39AE" w:rsidP="00FF39AE">
      <w:pPr>
        <w:ind w:left="360"/>
        <w:jc w:val="both"/>
        <w:rPr>
          <w:sz w:val="20"/>
          <w:szCs w:val="20"/>
        </w:rPr>
      </w:pPr>
      <w:r w:rsidRPr="009775F5">
        <w:rPr>
          <w:color w:val="000000"/>
          <w:sz w:val="20"/>
          <w:szCs w:val="20"/>
        </w:rPr>
        <w:t>ε</w:t>
      </w:r>
      <w:r w:rsidRPr="009775F5">
        <w:rPr>
          <w:color w:val="000000"/>
          <w:sz w:val="20"/>
          <w:szCs w:val="20"/>
          <w:vertAlign w:val="subscript"/>
        </w:rPr>
        <w:t>t</w:t>
      </w:r>
      <w:r w:rsidRPr="009775F5">
        <w:rPr>
          <w:color w:val="000000"/>
          <w:sz w:val="20"/>
          <w:szCs w:val="20"/>
        </w:rPr>
        <w:tab/>
        <w:t xml:space="preserve">= 19,7 </w:t>
      </w:r>
      <w:r w:rsidRPr="009775F5">
        <w:rPr>
          <w:i/>
          <w:color w:val="000000"/>
          <w:sz w:val="20"/>
          <w:szCs w:val="20"/>
        </w:rPr>
        <w:t>μstrain</w:t>
      </w:r>
    </w:p>
    <w:p w14:paraId="78CF08E6" w14:textId="77777777" w:rsidR="00FF39AE" w:rsidRPr="009775F5" w:rsidRDefault="00FF39AE" w:rsidP="00FF39AE">
      <w:pPr>
        <w:pStyle w:val="ListParagraph"/>
        <w:ind w:left="360"/>
        <w:jc w:val="both"/>
        <w:rPr>
          <w:color w:val="000000"/>
          <w:sz w:val="20"/>
          <w:szCs w:val="20"/>
        </w:rPr>
      </w:pPr>
      <w:r w:rsidRPr="009775F5">
        <w:rPr>
          <w:color w:val="000000"/>
          <w:sz w:val="20"/>
          <w:szCs w:val="20"/>
        </w:rPr>
        <w:t>Maka diperoleh :</w:t>
      </w:r>
    </w:p>
    <w:p w14:paraId="3995641B" w14:textId="77777777" w:rsidR="00FF39AE" w:rsidRPr="009775F5" w:rsidRDefault="00FF39AE" w:rsidP="00FF39AE">
      <w:pPr>
        <w:pStyle w:val="ListParagraph"/>
        <w:ind w:left="360"/>
        <w:jc w:val="both"/>
        <w:rPr>
          <w:sz w:val="20"/>
          <w:szCs w:val="20"/>
        </w:rPr>
      </w:pPr>
      <w:r w:rsidRPr="009775F5">
        <w:rPr>
          <w:color w:val="000000"/>
          <w:sz w:val="20"/>
          <w:szCs w:val="20"/>
        </w:rPr>
        <w:t>N</w:t>
      </w:r>
      <w:r w:rsidRPr="009775F5">
        <w:rPr>
          <w:color w:val="000000"/>
          <w:sz w:val="20"/>
          <w:szCs w:val="20"/>
        </w:rPr>
        <w:tab/>
        <w:t>= 48235,71332850 msa</w:t>
      </w:r>
    </w:p>
    <w:p w14:paraId="332E1FB9" w14:textId="77777777" w:rsidR="00FF39AE" w:rsidRPr="009775F5" w:rsidRDefault="00FF39AE" w:rsidP="00FF39AE">
      <w:pPr>
        <w:pStyle w:val="ListParagraph"/>
        <w:ind w:left="360"/>
        <w:jc w:val="both"/>
        <w:rPr>
          <w:noProof/>
          <w:sz w:val="20"/>
          <w:szCs w:val="20"/>
        </w:rPr>
      </w:pPr>
      <w:r w:rsidRPr="009775F5">
        <w:rPr>
          <w:noProof/>
          <w:sz w:val="20"/>
          <w:szCs w:val="20"/>
        </w:rPr>
        <w:t>Konversi umur pelayanan jalan ke dalam satuan tahun</w:t>
      </w:r>
    </w:p>
    <w:p w14:paraId="0B83D3BA" w14:textId="77777777" w:rsidR="00FF39AE" w:rsidRPr="009775F5" w:rsidRDefault="00FF39AE" w:rsidP="00FF39AE">
      <w:pPr>
        <w:pStyle w:val="ListParagraph"/>
        <w:ind w:left="360"/>
        <w:jc w:val="both"/>
        <w:rPr>
          <w:sz w:val="20"/>
          <w:szCs w:val="20"/>
        </w:rPr>
      </w:pPr>
      <w:r w:rsidRPr="009775F5">
        <w:rPr>
          <w:noProof/>
          <w:sz w:val="20"/>
          <w:szCs w:val="20"/>
        </w:rPr>
        <w:t>W</w:t>
      </w:r>
      <w:r w:rsidRPr="009775F5">
        <w:rPr>
          <w:noProof/>
          <w:sz w:val="20"/>
          <w:szCs w:val="20"/>
          <w:vertAlign w:val="subscript"/>
        </w:rPr>
        <w:t>t</w:t>
      </w:r>
      <w:r w:rsidRPr="009775F5">
        <w:rPr>
          <w:noProof/>
          <w:sz w:val="20"/>
          <w:szCs w:val="20"/>
        </w:rPr>
        <w:tab/>
        <w:t>= W</w:t>
      </w:r>
      <w:r w:rsidRPr="009775F5">
        <w:rPr>
          <w:noProof/>
          <w:sz w:val="20"/>
          <w:szCs w:val="20"/>
          <w:vertAlign w:val="subscript"/>
        </w:rPr>
        <w:t>18</w:t>
      </w:r>
      <w:r w:rsidRPr="009775F5">
        <w:rPr>
          <w:noProof/>
          <w:sz w:val="20"/>
          <w:szCs w:val="20"/>
        </w:rPr>
        <w:t xml:space="preserve"> x </w:t>
      </w:r>
      <w:r w:rsidRPr="009775F5">
        <w:rPr>
          <w:rFonts w:eastAsiaTheme="minorEastAsia"/>
          <w:noProof/>
          <w:sz w:val="20"/>
          <w:szCs w:val="20"/>
        </w:rPr>
        <w:t xml:space="preserve"> </w:t>
      </w:r>
      <m:oMath>
        <m:f>
          <m:fPr>
            <m:ctrlPr>
              <w:rPr>
                <w:rFonts w:ascii="Cambria Math" w:hAnsi="Cambria Math"/>
                <w:noProof/>
                <w:sz w:val="20"/>
                <w:szCs w:val="20"/>
              </w:rPr>
            </m:ctrlPr>
          </m:fPr>
          <m:num>
            <m:sSup>
              <m:sSupPr>
                <m:ctrlPr>
                  <w:rPr>
                    <w:rFonts w:ascii="Cambria Math" w:hAnsi="Cambria Math"/>
                    <w:noProof/>
                    <w:sz w:val="20"/>
                    <w:szCs w:val="20"/>
                  </w:rPr>
                </m:ctrlPr>
              </m:sSupPr>
              <m:e>
                <m:d>
                  <m:dPr>
                    <m:ctrlPr>
                      <w:rPr>
                        <w:rFonts w:ascii="Cambria Math" w:hAnsi="Cambria Math"/>
                        <w:noProof/>
                        <w:sz w:val="20"/>
                        <w:szCs w:val="20"/>
                      </w:rPr>
                    </m:ctrlPr>
                  </m:dPr>
                  <m:e>
                    <m:r>
                      <m:rPr>
                        <m:sty m:val="p"/>
                      </m:rPr>
                      <w:rPr>
                        <w:rFonts w:ascii="Cambria Math" w:hAnsi="Cambria Math"/>
                        <w:noProof/>
                        <w:sz w:val="20"/>
                        <w:szCs w:val="20"/>
                      </w:rPr>
                      <m:t>1+g</m:t>
                    </m:r>
                  </m:e>
                </m:d>
              </m:e>
              <m:sup>
                <m:r>
                  <m:rPr>
                    <m:sty m:val="p"/>
                  </m:rPr>
                  <w:rPr>
                    <w:rFonts w:ascii="Cambria Math" w:hAnsi="Cambria Math"/>
                    <w:noProof/>
                    <w:sz w:val="20"/>
                    <w:szCs w:val="20"/>
                  </w:rPr>
                  <m:t>n</m:t>
                </m:r>
              </m:sup>
            </m:sSup>
            <m:r>
              <m:rPr>
                <m:sty m:val="p"/>
              </m:rPr>
              <w:rPr>
                <w:rFonts w:ascii="Cambria Math" w:hAnsi="Cambria Math"/>
                <w:noProof/>
                <w:sz w:val="20"/>
                <w:szCs w:val="20"/>
              </w:rPr>
              <m:t xml:space="preserve"> -1</m:t>
            </m:r>
          </m:num>
          <m:den>
            <m:r>
              <m:rPr>
                <m:sty m:val="p"/>
              </m:rPr>
              <w:rPr>
                <w:rFonts w:ascii="Cambria Math" w:hAnsi="Cambria Math"/>
                <w:noProof/>
                <w:sz w:val="20"/>
                <w:szCs w:val="20"/>
              </w:rPr>
              <m:t>g</m:t>
            </m:r>
          </m:den>
        </m:f>
      </m:oMath>
    </w:p>
    <w:p w14:paraId="5B5E400A" w14:textId="77777777" w:rsidR="00FF39AE" w:rsidRPr="009775F5" w:rsidRDefault="00FF39AE" w:rsidP="00FF39AE">
      <w:pPr>
        <w:pStyle w:val="ListParagraph"/>
        <w:ind w:left="360"/>
        <w:jc w:val="both"/>
        <w:rPr>
          <w:sz w:val="20"/>
          <w:szCs w:val="20"/>
        </w:rPr>
      </w:pPr>
      <w:r w:rsidRPr="009775F5">
        <w:rPr>
          <w:noProof/>
          <w:sz w:val="20"/>
          <w:szCs w:val="20"/>
        </w:rPr>
        <w:t>W</w:t>
      </w:r>
      <w:r w:rsidRPr="009775F5">
        <w:rPr>
          <w:noProof/>
          <w:sz w:val="20"/>
          <w:szCs w:val="20"/>
          <w:vertAlign w:val="subscript"/>
        </w:rPr>
        <w:t>18</w:t>
      </w:r>
      <w:r w:rsidRPr="009775F5">
        <w:rPr>
          <w:noProof/>
          <w:sz w:val="20"/>
          <w:szCs w:val="20"/>
        </w:rPr>
        <w:tab/>
        <w:t xml:space="preserve">= </w:t>
      </w:r>
      <w:r w:rsidRPr="009775F5">
        <w:rPr>
          <w:color w:val="000000"/>
          <w:sz w:val="20"/>
          <w:szCs w:val="20"/>
        </w:rPr>
        <w:t>464416 sa</w:t>
      </w:r>
    </w:p>
    <w:p w14:paraId="49CBA5AF" w14:textId="77777777" w:rsidR="00FF39AE" w:rsidRPr="009775F5" w:rsidRDefault="00FF39AE" w:rsidP="00FF39AE">
      <w:pPr>
        <w:pStyle w:val="ListParagraph"/>
        <w:ind w:left="360"/>
        <w:jc w:val="both"/>
        <w:rPr>
          <w:sz w:val="20"/>
          <w:szCs w:val="20"/>
        </w:rPr>
      </w:pPr>
      <w:r w:rsidRPr="009775F5">
        <w:rPr>
          <w:sz w:val="20"/>
          <w:szCs w:val="20"/>
        </w:rPr>
        <w:t>g</w:t>
      </w:r>
      <w:r w:rsidRPr="009775F5">
        <w:rPr>
          <w:sz w:val="20"/>
          <w:szCs w:val="20"/>
        </w:rPr>
        <w:tab/>
        <w:t xml:space="preserve">= </w:t>
      </w:r>
      <w:r w:rsidRPr="009775F5">
        <w:rPr>
          <w:color w:val="000000"/>
          <w:sz w:val="20"/>
          <w:szCs w:val="20"/>
        </w:rPr>
        <w:t>5%</w:t>
      </w:r>
    </w:p>
    <w:p w14:paraId="24A0138D" w14:textId="77777777" w:rsidR="00FF39AE" w:rsidRPr="009775F5" w:rsidRDefault="00FF39AE" w:rsidP="00FF39AE">
      <w:pPr>
        <w:pStyle w:val="ListParagraph"/>
        <w:ind w:left="360"/>
        <w:jc w:val="both"/>
        <w:rPr>
          <w:sz w:val="20"/>
          <w:szCs w:val="20"/>
        </w:rPr>
      </w:pPr>
      <w:r w:rsidRPr="009775F5">
        <w:rPr>
          <w:noProof/>
          <w:sz w:val="20"/>
          <w:szCs w:val="20"/>
        </w:rPr>
        <w:t>W</w:t>
      </w:r>
      <w:r w:rsidRPr="009775F5">
        <w:rPr>
          <w:noProof/>
          <w:sz w:val="20"/>
          <w:szCs w:val="20"/>
          <w:vertAlign w:val="subscript"/>
        </w:rPr>
        <w:t>t</w:t>
      </w:r>
      <w:r w:rsidRPr="009775F5">
        <w:rPr>
          <w:noProof/>
          <w:sz w:val="20"/>
          <w:szCs w:val="20"/>
        </w:rPr>
        <w:tab/>
        <w:t xml:space="preserve">= </w:t>
      </w:r>
      <w:r w:rsidRPr="009775F5">
        <w:rPr>
          <w:color w:val="000000"/>
          <w:sz w:val="20"/>
          <w:szCs w:val="20"/>
        </w:rPr>
        <w:t>48235713328,50 sa</w:t>
      </w:r>
    </w:p>
    <w:p w14:paraId="2C1ACE0F" w14:textId="77777777" w:rsidR="00FF39AE" w:rsidRPr="009775F5" w:rsidRDefault="00FF39AE" w:rsidP="00FF39AE">
      <w:pPr>
        <w:pStyle w:val="ListParagraph"/>
        <w:ind w:left="360"/>
        <w:jc w:val="both"/>
        <w:rPr>
          <w:color w:val="000000"/>
          <w:sz w:val="20"/>
          <w:szCs w:val="20"/>
        </w:rPr>
      </w:pPr>
      <w:r w:rsidRPr="009775F5">
        <w:rPr>
          <w:color w:val="000000"/>
          <w:sz w:val="20"/>
          <w:szCs w:val="20"/>
        </w:rPr>
        <w:t>Maka diperoleh :</w:t>
      </w:r>
    </w:p>
    <w:p w14:paraId="1B5FD404" w14:textId="77777777" w:rsidR="00FF39AE" w:rsidRPr="009775F5" w:rsidRDefault="00FF39AE" w:rsidP="00FF39AE">
      <w:pPr>
        <w:pStyle w:val="ListParagraph"/>
        <w:ind w:left="360"/>
        <w:jc w:val="both"/>
        <w:rPr>
          <w:sz w:val="20"/>
          <w:szCs w:val="20"/>
        </w:rPr>
      </w:pPr>
      <w:r w:rsidRPr="009775F5">
        <w:rPr>
          <w:sz w:val="20"/>
          <w:szCs w:val="20"/>
        </w:rPr>
        <w:t>n</w:t>
      </w:r>
      <w:r w:rsidRPr="009775F5">
        <w:rPr>
          <w:sz w:val="20"/>
          <w:szCs w:val="20"/>
        </w:rPr>
        <w:tab/>
        <w:t xml:space="preserve">= </w:t>
      </w:r>
      <w:r w:rsidRPr="009775F5">
        <w:rPr>
          <w:color w:val="000000"/>
          <w:sz w:val="20"/>
          <w:szCs w:val="20"/>
        </w:rPr>
        <w:t>175,35 tahun</w:t>
      </w:r>
    </w:p>
    <w:p w14:paraId="46556AA1" w14:textId="77777777" w:rsidR="00FF39AE" w:rsidRPr="009775F5" w:rsidRDefault="00FF39AE" w:rsidP="00FF39AE">
      <w:pPr>
        <w:pStyle w:val="ListParagraph"/>
        <w:ind w:left="360"/>
        <w:jc w:val="both"/>
        <w:rPr>
          <w:sz w:val="20"/>
          <w:szCs w:val="20"/>
        </w:rPr>
      </w:pPr>
      <w:r w:rsidRPr="009775F5">
        <w:rPr>
          <w:sz w:val="20"/>
          <w:szCs w:val="20"/>
        </w:rPr>
        <w:t>Kriteria Kerusakan Deformasi Permanen (</w:t>
      </w:r>
      <w:r w:rsidRPr="009775F5">
        <w:rPr>
          <w:i/>
          <w:sz w:val="20"/>
          <w:szCs w:val="20"/>
        </w:rPr>
        <w:t>Permanent Deformation</w:t>
      </w:r>
      <w:r w:rsidRPr="009775F5">
        <w:rPr>
          <w:sz w:val="20"/>
          <w:szCs w:val="20"/>
        </w:rPr>
        <w:t>)</w:t>
      </w:r>
    </w:p>
    <w:p w14:paraId="55E87FC6" w14:textId="77777777" w:rsidR="00FF39AE" w:rsidRPr="009775F5" w:rsidRDefault="00FF39AE" w:rsidP="00FF39AE">
      <w:pPr>
        <w:ind w:left="360"/>
        <w:jc w:val="both"/>
        <w:rPr>
          <w:rFonts w:eastAsiaTheme="minorEastAsia"/>
          <w:sz w:val="20"/>
          <w:szCs w:val="20"/>
        </w:rPr>
      </w:pPr>
      <w:r w:rsidRPr="009775F5">
        <w:rPr>
          <w:sz w:val="20"/>
          <w:szCs w:val="20"/>
        </w:rPr>
        <w:t>N = f</w:t>
      </w:r>
      <w:r w:rsidRPr="009775F5">
        <w:rPr>
          <w:sz w:val="20"/>
          <w:szCs w:val="20"/>
          <w:vertAlign w:val="subscript"/>
        </w:rPr>
        <w:t>r</w:t>
      </w:r>
      <w:r w:rsidRPr="009775F5">
        <w:rPr>
          <w:sz w:val="20"/>
          <w:szCs w:val="20"/>
        </w:rPr>
        <w:t xml:space="preserve"> </w:t>
      </w:r>
      <m:oMath>
        <m:d>
          <m:dPr>
            <m:begChr m:val="["/>
            <m:endChr m:val="]"/>
            <m:ctrlPr>
              <w:rPr>
                <w:rFonts w:ascii="Cambria Math" w:hAnsi="Cambria Math"/>
                <w:sz w:val="20"/>
                <w:szCs w:val="20"/>
              </w:rPr>
            </m:ctrlPr>
          </m:dPr>
          <m:e>
            <m:f>
              <m:fPr>
                <m:ctrlPr>
                  <w:rPr>
                    <w:rFonts w:ascii="Cambria Math" w:hAnsi="Cambria Math"/>
                    <w:sz w:val="20"/>
                    <w:szCs w:val="20"/>
                  </w:rPr>
                </m:ctrlPr>
              </m:fPr>
              <m:num>
                <m:r>
                  <m:rPr>
                    <m:sty m:val="p"/>
                  </m:rPr>
                  <w:rPr>
                    <w:rFonts w:ascii="Cambria Math"/>
                    <w:sz w:val="20"/>
                    <w:szCs w:val="20"/>
                  </w:rPr>
                  <m:t xml:space="preserve">3 x </m:t>
                </m:r>
                <m:sSup>
                  <m:sSupPr>
                    <m:ctrlPr>
                      <w:rPr>
                        <w:rFonts w:ascii="Cambria Math" w:hAnsi="Cambria Math"/>
                        <w:sz w:val="20"/>
                        <w:szCs w:val="20"/>
                      </w:rPr>
                    </m:ctrlPr>
                  </m:sSupPr>
                  <m:e>
                    <m:r>
                      <m:rPr>
                        <m:sty m:val="p"/>
                      </m:rPr>
                      <w:rPr>
                        <w:rFonts w:ascii="Cambria Math"/>
                        <w:sz w:val="20"/>
                        <w:szCs w:val="20"/>
                      </w:rPr>
                      <m:t>10</m:t>
                    </m:r>
                  </m:e>
                  <m:sup>
                    <m:r>
                      <m:rPr>
                        <m:sty m:val="p"/>
                      </m:rPr>
                      <w:rPr>
                        <w:rFonts w:ascii="Cambria Math"/>
                        <w:sz w:val="20"/>
                        <w:szCs w:val="20"/>
                      </w:rPr>
                      <m:t>9</m:t>
                    </m:r>
                  </m:sup>
                </m:sSup>
              </m:num>
              <m:den>
                <m:sSubSup>
                  <m:sSubSupPr>
                    <m:ctrlPr>
                      <w:rPr>
                        <w:rFonts w:ascii="Cambria Math" w:hAnsi="Cambria Math"/>
                        <w:sz w:val="20"/>
                        <w:szCs w:val="20"/>
                      </w:rPr>
                    </m:ctrlPr>
                  </m:sSubSupPr>
                  <m:e>
                    <m:r>
                      <m:rPr>
                        <m:sty m:val="p"/>
                      </m:rPr>
                      <w:rPr>
                        <w:rFonts w:ascii="Cambria Math"/>
                        <w:sz w:val="20"/>
                        <w:szCs w:val="20"/>
                      </w:rPr>
                      <m:t>ε</m:t>
                    </m:r>
                  </m:e>
                  <m:sub>
                    <m:r>
                      <m:rPr>
                        <m:sty m:val="p"/>
                      </m:rPr>
                      <w:rPr>
                        <w:rFonts w:ascii="Cambria Math"/>
                        <w:sz w:val="20"/>
                        <w:szCs w:val="20"/>
                      </w:rPr>
                      <m:t>z</m:t>
                    </m:r>
                  </m:sub>
                  <m:sup>
                    <m:r>
                      <m:rPr>
                        <m:sty m:val="p"/>
                      </m:rPr>
                      <w:rPr>
                        <w:rFonts w:ascii="Cambria Math"/>
                        <w:sz w:val="20"/>
                        <w:szCs w:val="20"/>
                      </w:rPr>
                      <m:t>3,57</m:t>
                    </m:r>
                  </m:sup>
                </m:sSubSup>
              </m:den>
            </m:f>
          </m:e>
        </m:d>
      </m:oMath>
    </w:p>
    <w:p w14:paraId="537AAE3D" w14:textId="77777777" w:rsidR="00FF39AE" w:rsidRPr="009775F5" w:rsidRDefault="00FF39AE" w:rsidP="00FF39AE">
      <w:pPr>
        <w:ind w:left="360"/>
        <w:jc w:val="both"/>
        <w:rPr>
          <w:rFonts w:eastAsiaTheme="minorEastAsia"/>
          <w:sz w:val="20"/>
          <w:szCs w:val="20"/>
        </w:rPr>
      </w:pPr>
      <w:r w:rsidRPr="009775F5">
        <w:rPr>
          <w:color w:val="FFFFFF" w:themeColor="background1"/>
          <w:sz w:val="20"/>
          <w:szCs w:val="20"/>
        </w:rPr>
        <w:t>N</w:t>
      </w:r>
      <w:r w:rsidRPr="009775F5">
        <w:rPr>
          <w:sz w:val="20"/>
          <w:szCs w:val="20"/>
        </w:rPr>
        <w:t xml:space="preserve"> = 1 </w:t>
      </w:r>
      <m:oMath>
        <m:d>
          <m:dPr>
            <m:begChr m:val="["/>
            <m:endChr m:val="]"/>
            <m:ctrlPr>
              <w:rPr>
                <w:rFonts w:ascii="Cambria Math" w:hAnsi="Cambria Math"/>
                <w:sz w:val="20"/>
                <w:szCs w:val="20"/>
              </w:rPr>
            </m:ctrlPr>
          </m:dPr>
          <m:e>
            <m:f>
              <m:fPr>
                <m:ctrlPr>
                  <w:rPr>
                    <w:rFonts w:ascii="Cambria Math" w:hAnsi="Cambria Math"/>
                    <w:sz w:val="20"/>
                    <w:szCs w:val="20"/>
                  </w:rPr>
                </m:ctrlPr>
              </m:fPr>
              <m:num>
                <m:r>
                  <m:rPr>
                    <m:sty m:val="p"/>
                  </m:rPr>
                  <w:rPr>
                    <w:rFonts w:ascii="Cambria Math"/>
                    <w:sz w:val="20"/>
                    <w:szCs w:val="20"/>
                  </w:rPr>
                  <m:t xml:space="preserve">3 x </m:t>
                </m:r>
                <m:sSup>
                  <m:sSupPr>
                    <m:ctrlPr>
                      <w:rPr>
                        <w:rFonts w:ascii="Cambria Math" w:hAnsi="Cambria Math"/>
                        <w:sz w:val="20"/>
                        <w:szCs w:val="20"/>
                      </w:rPr>
                    </m:ctrlPr>
                  </m:sSupPr>
                  <m:e>
                    <m:r>
                      <m:rPr>
                        <m:sty m:val="p"/>
                      </m:rPr>
                      <w:rPr>
                        <w:rFonts w:ascii="Cambria Math"/>
                        <w:sz w:val="20"/>
                        <w:szCs w:val="20"/>
                      </w:rPr>
                      <m:t>10</m:t>
                    </m:r>
                  </m:e>
                  <m:sup>
                    <m:r>
                      <m:rPr>
                        <m:sty m:val="p"/>
                      </m:rPr>
                      <w:rPr>
                        <w:rFonts w:ascii="Cambria Math"/>
                        <w:sz w:val="20"/>
                        <w:szCs w:val="20"/>
                      </w:rPr>
                      <m:t>9</m:t>
                    </m:r>
                  </m:sup>
                </m:sSup>
              </m:num>
              <m:den>
                <m:sSup>
                  <m:sSupPr>
                    <m:ctrlPr>
                      <w:rPr>
                        <w:rFonts w:ascii="Cambria Math" w:hAnsi="Cambria Math"/>
                        <w:color w:val="000000"/>
                        <w:sz w:val="20"/>
                        <w:szCs w:val="20"/>
                      </w:rPr>
                    </m:ctrlPr>
                  </m:sSupPr>
                  <m:e>
                    <m:r>
                      <m:rPr>
                        <m:sty m:val="p"/>
                      </m:rPr>
                      <w:rPr>
                        <w:rFonts w:ascii="Cambria Math" w:hAnsi="Cambria Math"/>
                        <w:color w:val="000000"/>
                        <w:sz w:val="20"/>
                        <w:szCs w:val="20"/>
                      </w:rPr>
                      <m:t>52,67</m:t>
                    </m:r>
                    <m:ctrlPr>
                      <w:rPr>
                        <w:rFonts w:ascii="Cambria Math" w:hAnsi="Cambria Math"/>
                        <w:sz w:val="20"/>
                        <w:szCs w:val="20"/>
                      </w:rPr>
                    </m:ctrlPr>
                  </m:e>
                  <m:sup>
                    <m:r>
                      <m:rPr>
                        <m:sty m:val="p"/>
                      </m:rPr>
                      <w:rPr>
                        <w:rFonts w:ascii="Cambria Math"/>
                        <w:sz w:val="20"/>
                        <w:szCs w:val="20"/>
                      </w:rPr>
                      <m:t>3,57</m:t>
                    </m:r>
                    <m:ctrlPr>
                      <w:rPr>
                        <w:rFonts w:ascii="Cambria Math" w:hAnsi="Cambria Math"/>
                        <w:sz w:val="20"/>
                        <w:szCs w:val="20"/>
                      </w:rPr>
                    </m:ctrlPr>
                  </m:sup>
                </m:sSup>
              </m:den>
            </m:f>
          </m:e>
        </m:d>
      </m:oMath>
    </w:p>
    <w:p w14:paraId="247B35CD" w14:textId="77777777" w:rsidR="00FF39AE" w:rsidRPr="009775F5" w:rsidRDefault="00FF39AE" w:rsidP="00FF39AE">
      <w:pPr>
        <w:ind w:left="360" w:right="113"/>
        <w:jc w:val="both"/>
        <w:rPr>
          <w:noProof/>
          <w:sz w:val="20"/>
          <w:szCs w:val="20"/>
        </w:rPr>
      </w:pPr>
      <w:r w:rsidRPr="009775F5">
        <w:rPr>
          <w:color w:val="FFFFFF" w:themeColor="background1"/>
          <w:sz w:val="20"/>
          <w:szCs w:val="20"/>
        </w:rPr>
        <w:t>N</w:t>
      </w:r>
      <w:r w:rsidRPr="009775F5">
        <w:rPr>
          <w:sz w:val="20"/>
          <w:szCs w:val="20"/>
        </w:rPr>
        <w:t xml:space="preserve"> = </w:t>
      </w:r>
      <w:r w:rsidRPr="009775F5">
        <w:rPr>
          <w:color w:val="000000"/>
          <w:sz w:val="20"/>
          <w:szCs w:val="20"/>
        </w:rPr>
        <w:t>2143,58252633</w:t>
      </w:r>
      <w:r w:rsidRPr="009775F5">
        <w:rPr>
          <w:sz w:val="20"/>
          <w:szCs w:val="20"/>
        </w:rPr>
        <w:t xml:space="preserve"> msa</w:t>
      </w:r>
    </w:p>
    <w:p w14:paraId="25CBB292" w14:textId="77777777" w:rsidR="00FF39AE" w:rsidRPr="009775F5" w:rsidRDefault="00FF39AE" w:rsidP="00FF39AE">
      <w:pPr>
        <w:pStyle w:val="ListParagraph"/>
        <w:ind w:left="360"/>
        <w:jc w:val="both"/>
        <w:rPr>
          <w:noProof/>
          <w:sz w:val="20"/>
          <w:szCs w:val="20"/>
        </w:rPr>
      </w:pPr>
      <w:r w:rsidRPr="009775F5">
        <w:rPr>
          <w:noProof/>
          <w:sz w:val="20"/>
          <w:szCs w:val="20"/>
        </w:rPr>
        <w:t>Konversi umur pelayanan jalan ke dalam satuan tahun</w:t>
      </w:r>
    </w:p>
    <w:p w14:paraId="128E4E41" w14:textId="77777777" w:rsidR="00FF39AE" w:rsidRPr="009775F5" w:rsidRDefault="00FF39AE" w:rsidP="00FF39AE">
      <w:pPr>
        <w:pStyle w:val="ListParagraph"/>
        <w:ind w:left="360"/>
        <w:jc w:val="both"/>
        <w:rPr>
          <w:sz w:val="20"/>
          <w:szCs w:val="20"/>
        </w:rPr>
      </w:pPr>
      <w:r w:rsidRPr="009775F5">
        <w:rPr>
          <w:noProof/>
          <w:sz w:val="20"/>
          <w:szCs w:val="20"/>
        </w:rPr>
        <w:t>W</w:t>
      </w:r>
      <w:r w:rsidRPr="009775F5">
        <w:rPr>
          <w:noProof/>
          <w:sz w:val="20"/>
          <w:szCs w:val="20"/>
          <w:vertAlign w:val="subscript"/>
        </w:rPr>
        <w:t>t</w:t>
      </w:r>
      <w:r w:rsidRPr="009775F5">
        <w:rPr>
          <w:noProof/>
          <w:sz w:val="20"/>
          <w:szCs w:val="20"/>
        </w:rPr>
        <w:tab/>
        <w:t>= W</w:t>
      </w:r>
      <w:r w:rsidRPr="009775F5">
        <w:rPr>
          <w:noProof/>
          <w:sz w:val="20"/>
          <w:szCs w:val="20"/>
          <w:vertAlign w:val="subscript"/>
        </w:rPr>
        <w:t>18</w:t>
      </w:r>
      <w:r w:rsidRPr="009775F5">
        <w:rPr>
          <w:noProof/>
          <w:sz w:val="20"/>
          <w:szCs w:val="20"/>
        </w:rPr>
        <w:t xml:space="preserve"> x </w:t>
      </w:r>
      <w:r w:rsidRPr="009775F5">
        <w:rPr>
          <w:rFonts w:eastAsiaTheme="minorEastAsia"/>
          <w:noProof/>
          <w:sz w:val="20"/>
          <w:szCs w:val="20"/>
        </w:rPr>
        <w:t xml:space="preserve"> </w:t>
      </w:r>
      <m:oMath>
        <m:f>
          <m:fPr>
            <m:ctrlPr>
              <w:rPr>
                <w:rFonts w:ascii="Cambria Math" w:hAnsi="Cambria Math"/>
                <w:noProof/>
                <w:sz w:val="20"/>
                <w:szCs w:val="20"/>
              </w:rPr>
            </m:ctrlPr>
          </m:fPr>
          <m:num>
            <m:sSup>
              <m:sSupPr>
                <m:ctrlPr>
                  <w:rPr>
                    <w:rFonts w:ascii="Cambria Math" w:hAnsi="Cambria Math"/>
                    <w:noProof/>
                    <w:sz w:val="20"/>
                    <w:szCs w:val="20"/>
                  </w:rPr>
                </m:ctrlPr>
              </m:sSupPr>
              <m:e>
                <m:d>
                  <m:dPr>
                    <m:ctrlPr>
                      <w:rPr>
                        <w:rFonts w:ascii="Cambria Math" w:hAnsi="Cambria Math"/>
                        <w:noProof/>
                        <w:sz w:val="20"/>
                        <w:szCs w:val="20"/>
                      </w:rPr>
                    </m:ctrlPr>
                  </m:dPr>
                  <m:e>
                    <m:r>
                      <m:rPr>
                        <m:sty m:val="p"/>
                      </m:rPr>
                      <w:rPr>
                        <w:rFonts w:ascii="Cambria Math"/>
                        <w:noProof/>
                        <w:sz w:val="20"/>
                        <w:szCs w:val="20"/>
                      </w:rPr>
                      <m:t>1+g</m:t>
                    </m:r>
                  </m:e>
                </m:d>
              </m:e>
              <m:sup>
                <m:r>
                  <m:rPr>
                    <m:sty m:val="p"/>
                  </m:rPr>
                  <w:rPr>
                    <w:rFonts w:ascii="Cambria Math"/>
                    <w:noProof/>
                    <w:sz w:val="20"/>
                    <w:szCs w:val="20"/>
                  </w:rPr>
                  <m:t>n</m:t>
                </m:r>
              </m:sup>
            </m:sSup>
            <m:r>
              <m:rPr>
                <m:sty m:val="p"/>
              </m:rPr>
              <w:rPr>
                <w:rFonts w:ascii="Cambria Math"/>
                <w:noProof/>
                <w:sz w:val="20"/>
                <w:szCs w:val="20"/>
              </w:rPr>
              <m:t xml:space="preserve"> </m:t>
            </m:r>
            <m:r>
              <m:rPr>
                <m:sty m:val="p"/>
              </m:rPr>
              <w:rPr>
                <w:rFonts w:ascii="Cambria Math" w:hAnsi="Cambria Math"/>
                <w:noProof/>
                <w:sz w:val="20"/>
                <w:szCs w:val="20"/>
              </w:rPr>
              <m:t>-</m:t>
            </m:r>
            <m:r>
              <m:rPr>
                <m:sty m:val="p"/>
              </m:rPr>
              <w:rPr>
                <w:rFonts w:ascii="Cambria Math"/>
                <w:noProof/>
                <w:sz w:val="20"/>
                <w:szCs w:val="20"/>
              </w:rPr>
              <m:t>1</m:t>
            </m:r>
          </m:num>
          <m:den>
            <m:r>
              <m:rPr>
                <m:sty m:val="p"/>
              </m:rPr>
              <w:rPr>
                <w:rFonts w:ascii="Cambria Math"/>
                <w:noProof/>
                <w:sz w:val="20"/>
                <w:szCs w:val="20"/>
              </w:rPr>
              <m:t>g</m:t>
            </m:r>
          </m:den>
        </m:f>
      </m:oMath>
    </w:p>
    <w:p w14:paraId="785CC477" w14:textId="77777777" w:rsidR="00FF39AE" w:rsidRPr="009775F5" w:rsidRDefault="00FF39AE" w:rsidP="00FF39AE">
      <w:pPr>
        <w:pStyle w:val="ListParagraph"/>
        <w:ind w:left="360"/>
        <w:jc w:val="both"/>
        <w:rPr>
          <w:sz w:val="20"/>
          <w:szCs w:val="20"/>
        </w:rPr>
      </w:pPr>
      <w:r w:rsidRPr="009775F5">
        <w:rPr>
          <w:noProof/>
          <w:sz w:val="20"/>
          <w:szCs w:val="20"/>
        </w:rPr>
        <w:t>W</w:t>
      </w:r>
      <w:r w:rsidRPr="009775F5">
        <w:rPr>
          <w:noProof/>
          <w:sz w:val="20"/>
          <w:szCs w:val="20"/>
          <w:vertAlign w:val="subscript"/>
        </w:rPr>
        <w:t>18</w:t>
      </w:r>
      <w:r w:rsidRPr="009775F5">
        <w:rPr>
          <w:noProof/>
          <w:sz w:val="20"/>
          <w:szCs w:val="20"/>
        </w:rPr>
        <w:tab/>
        <w:t xml:space="preserve">= </w:t>
      </w:r>
      <w:r w:rsidRPr="009775F5">
        <w:rPr>
          <w:color w:val="000000"/>
          <w:sz w:val="20"/>
          <w:szCs w:val="20"/>
        </w:rPr>
        <w:t>464416 sa</w:t>
      </w:r>
    </w:p>
    <w:p w14:paraId="19E9F38E" w14:textId="77777777" w:rsidR="00FF39AE" w:rsidRPr="009775F5" w:rsidRDefault="00FF39AE" w:rsidP="00FF39AE">
      <w:pPr>
        <w:pStyle w:val="ListParagraph"/>
        <w:ind w:left="360"/>
        <w:jc w:val="both"/>
        <w:rPr>
          <w:sz w:val="20"/>
          <w:szCs w:val="20"/>
        </w:rPr>
      </w:pPr>
      <w:r w:rsidRPr="009775F5">
        <w:rPr>
          <w:sz w:val="20"/>
          <w:szCs w:val="20"/>
        </w:rPr>
        <w:t>g</w:t>
      </w:r>
      <w:r w:rsidRPr="009775F5">
        <w:rPr>
          <w:sz w:val="20"/>
          <w:szCs w:val="20"/>
        </w:rPr>
        <w:tab/>
        <w:t xml:space="preserve">= </w:t>
      </w:r>
      <w:r w:rsidRPr="009775F5">
        <w:rPr>
          <w:color w:val="000000"/>
          <w:sz w:val="20"/>
          <w:szCs w:val="20"/>
        </w:rPr>
        <w:t>5%</w:t>
      </w:r>
    </w:p>
    <w:p w14:paraId="3F315ED6" w14:textId="77777777" w:rsidR="00FF39AE" w:rsidRPr="009775F5" w:rsidRDefault="00FF39AE" w:rsidP="00FF39AE">
      <w:pPr>
        <w:pStyle w:val="ListParagraph"/>
        <w:ind w:left="360"/>
        <w:jc w:val="both"/>
        <w:rPr>
          <w:sz w:val="20"/>
          <w:szCs w:val="20"/>
        </w:rPr>
      </w:pPr>
      <w:r w:rsidRPr="009775F5">
        <w:rPr>
          <w:noProof/>
          <w:sz w:val="20"/>
          <w:szCs w:val="20"/>
        </w:rPr>
        <w:t>W</w:t>
      </w:r>
      <w:r w:rsidRPr="009775F5">
        <w:rPr>
          <w:noProof/>
          <w:sz w:val="20"/>
          <w:szCs w:val="20"/>
          <w:vertAlign w:val="subscript"/>
        </w:rPr>
        <w:t>t</w:t>
      </w:r>
      <w:r w:rsidRPr="009775F5">
        <w:rPr>
          <w:noProof/>
          <w:sz w:val="20"/>
          <w:szCs w:val="20"/>
        </w:rPr>
        <w:tab/>
        <w:t xml:space="preserve">= </w:t>
      </w:r>
      <w:r w:rsidRPr="009775F5">
        <w:rPr>
          <w:color w:val="000000"/>
          <w:sz w:val="20"/>
          <w:szCs w:val="20"/>
        </w:rPr>
        <w:t>2143582526,33 sa</w:t>
      </w:r>
    </w:p>
    <w:p w14:paraId="640FFFD2" w14:textId="77777777" w:rsidR="00FF39AE" w:rsidRPr="009775F5" w:rsidRDefault="00FF39AE" w:rsidP="00FF39AE">
      <w:pPr>
        <w:pStyle w:val="ListParagraph"/>
        <w:ind w:left="360"/>
        <w:jc w:val="both"/>
        <w:rPr>
          <w:color w:val="000000"/>
          <w:sz w:val="20"/>
          <w:szCs w:val="20"/>
        </w:rPr>
      </w:pPr>
      <w:r w:rsidRPr="009775F5">
        <w:rPr>
          <w:color w:val="000000"/>
          <w:sz w:val="20"/>
          <w:szCs w:val="20"/>
        </w:rPr>
        <w:t>Maka diperoleh :</w:t>
      </w:r>
    </w:p>
    <w:p w14:paraId="54D61173" w14:textId="77777777" w:rsidR="00FF39AE" w:rsidRPr="009775F5" w:rsidRDefault="00FF39AE" w:rsidP="00FF39AE">
      <w:pPr>
        <w:ind w:left="360" w:right="113"/>
        <w:jc w:val="both"/>
        <w:rPr>
          <w:color w:val="000000"/>
          <w:sz w:val="20"/>
          <w:szCs w:val="20"/>
        </w:rPr>
      </w:pPr>
      <w:r w:rsidRPr="009775F5">
        <w:rPr>
          <w:sz w:val="20"/>
          <w:szCs w:val="20"/>
        </w:rPr>
        <w:t>n</w:t>
      </w:r>
      <w:r w:rsidRPr="009775F5">
        <w:rPr>
          <w:sz w:val="20"/>
          <w:szCs w:val="20"/>
        </w:rPr>
        <w:tab/>
        <w:t xml:space="preserve">= </w:t>
      </w:r>
      <w:r w:rsidRPr="009775F5">
        <w:rPr>
          <w:color w:val="000000"/>
          <w:sz w:val="20"/>
          <w:szCs w:val="20"/>
        </w:rPr>
        <w:t>111,62 tahun</w:t>
      </w:r>
    </w:p>
    <w:p w14:paraId="336853C7" w14:textId="77777777" w:rsidR="00FF39AE" w:rsidRPr="009775F5" w:rsidRDefault="00FF39AE" w:rsidP="00FF39AE">
      <w:pPr>
        <w:jc w:val="both"/>
        <w:rPr>
          <w:sz w:val="20"/>
          <w:szCs w:val="20"/>
          <w:lang w:val="af-ZA"/>
        </w:rPr>
      </w:pPr>
    </w:p>
    <w:p w14:paraId="6D488A68" w14:textId="5E03DB07" w:rsidR="007A391D" w:rsidRDefault="00FF39AE" w:rsidP="00FF39AE">
      <w:pPr>
        <w:pBdr>
          <w:top w:val="nil"/>
          <w:left w:val="nil"/>
          <w:bottom w:val="nil"/>
          <w:right w:val="nil"/>
          <w:between w:val="nil"/>
        </w:pBdr>
        <w:ind w:firstLine="270"/>
        <w:jc w:val="both"/>
        <w:rPr>
          <w:sz w:val="20"/>
          <w:szCs w:val="20"/>
          <w:lang w:val="af-ZA"/>
        </w:rPr>
      </w:pPr>
      <w:r w:rsidRPr="009775F5">
        <w:rPr>
          <w:sz w:val="20"/>
          <w:szCs w:val="20"/>
          <w:lang w:val="af-ZA"/>
        </w:rPr>
        <w:t xml:space="preserve">Hasil perhitungan menunjukkan bahwa umur pelayanan jalan pada kriteria kerusakan retak lelah lebih besar daripada umur pelayanan jalan pada kriteria kerusakan deformasi permanen (175,35 tahun &lt; 111,62 tahun). Hasil perhitungan umur pelayanan tersebut lebih besar daripada umur pelayanan perkerasan lentur yang didesain dengan metode empiris yang berkisar ± 20 tahun </w:t>
      </w:r>
      <w:r w:rsidRPr="009775F5">
        <w:rPr>
          <w:sz w:val="20"/>
          <w:szCs w:val="20"/>
          <w:lang w:val="af-ZA"/>
        </w:rPr>
        <w:fldChar w:fldCharType="begin" w:fldLock="1"/>
      </w:r>
      <w:r w:rsidR="00033165">
        <w:rPr>
          <w:sz w:val="20"/>
          <w:szCs w:val="20"/>
          <w:lang w:val="af-ZA"/>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approach.","author":[{"dropping-particle":"","family":"Sukirman","given":"Silvia","non-dropping-particle":"","parse-names":false,"suffix":""}],"container-title":"Insitut Teknologi Nasional, Bandung","id":"ITEM-1","issue":"9","issued":{"date-parts":[["2010"]]},"number-of-pages":"1-254","title":"Perencanaan Tebal Struktur Perkerasan Lentur","type":"book","volume":"53"},"uris":["http://www.mendeley.com/documents/?uuid=86010c26-7e82-4af6-aa26-6fd152e9c3e7"]}],"mendeley":{"formattedCitation":"[18]","plainTextFormattedCitation":"[18]","previouslyFormattedCitation":"[17]"},"properties":{"noteIndex":0},"schema":"https://github.com/citation-style-language/schema/raw/master/csl-citation.json"}</w:instrText>
      </w:r>
      <w:r w:rsidRPr="009775F5">
        <w:rPr>
          <w:sz w:val="20"/>
          <w:szCs w:val="20"/>
          <w:lang w:val="af-ZA"/>
        </w:rPr>
        <w:fldChar w:fldCharType="separate"/>
      </w:r>
      <w:r w:rsidR="00033165" w:rsidRPr="00033165">
        <w:rPr>
          <w:noProof/>
          <w:sz w:val="20"/>
          <w:szCs w:val="20"/>
          <w:lang w:val="af-ZA"/>
        </w:rPr>
        <w:t>[18]</w:t>
      </w:r>
      <w:r w:rsidRPr="009775F5">
        <w:rPr>
          <w:sz w:val="20"/>
          <w:szCs w:val="20"/>
          <w:lang w:val="af-ZA"/>
        </w:rPr>
        <w:fldChar w:fldCharType="end"/>
      </w:r>
      <w:r w:rsidRPr="009775F5">
        <w:rPr>
          <w:sz w:val="20"/>
          <w:szCs w:val="20"/>
          <w:lang w:val="af-ZA"/>
        </w:rPr>
        <w:t>. Besarnya umur pelayanan jalan yang dihasilkan  dipengaruhi oleh nilai kekakuan (</w:t>
      </w:r>
      <w:r w:rsidRPr="009775F5">
        <w:rPr>
          <w:i/>
          <w:sz w:val="20"/>
          <w:szCs w:val="20"/>
          <w:lang w:val="af-ZA"/>
        </w:rPr>
        <w:t>stiffness</w:t>
      </w:r>
      <w:r w:rsidRPr="009775F5">
        <w:rPr>
          <w:sz w:val="20"/>
          <w:szCs w:val="20"/>
          <w:lang w:val="af-ZA"/>
        </w:rPr>
        <w:t>) lapis pondasi yang digunakan. Nilai kekakuan (</w:t>
      </w:r>
      <w:r w:rsidRPr="009775F5">
        <w:rPr>
          <w:i/>
          <w:sz w:val="20"/>
          <w:szCs w:val="20"/>
          <w:lang w:val="af-ZA"/>
        </w:rPr>
        <w:t>stiffness</w:t>
      </w:r>
      <w:r w:rsidRPr="009775F5">
        <w:rPr>
          <w:sz w:val="20"/>
          <w:szCs w:val="20"/>
          <w:lang w:val="af-ZA"/>
        </w:rPr>
        <w:t>) CTB (</w:t>
      </w:r>
      <w:r w:rsidRPr="009775F5">
        <w:rPr>
          <w:i/>
          <w:sz w:val="20"/>
          <w:szCs w:val="20"/>
          <w:lang w:val="af-ZA"/>
        </w:rPr>
        <w:t>Concrete Treated Base</w:t>
      </w:r>
      <w:r w:rsidRPr="009775F5">
        <w:rPr>
          <w:sz w:val="20"/>
          <w:szCs w:val="20"/>
          <w:lang w:val="af-ZA"/>
        </w:rPr>
        <w:t>) sebagai lapis pondasi atas yang besar (</w:t>
      </w:r>
      <w:r w:rsidRPr="009775F5">
        <w:rPr>
          <w:color w:val="000000"/>
          <w:sz w:val="20"/>
          <w:szCs w:val="20"/>
          <w:lang w:val="af-ZA"/>
        </w:rPr>
        <w:t xml:space="preserve">9900,31 MPa) mengakibatkan nilai </w:t>
      </w:r>
      <w:r w:rsidRPr="009775F5">
        <w:rPr>
          <w:i/>
          <w:iCs/>
          <w:sz w:val="20"/>
          <w:szCs w:val="20"/>
          <w:lang w:val="af-ZA"/>
        </w:rPr>
        <w:t>strain</w:t>
      </w:r>
      <w:r w:rsidRPr="009775F5">
        <w:rPr>
          <w:iCs/>
          <w:sz w:val="20"/>
          <w:szCs w:val="20"/>
          <w:lang w:val="af-ZA"/>
        </w:rPr>
        <w:t xml:space="preserve"> </w:t>
      </w:r>
      <w:r w:rsidRPr="009775F5">
        <w:rPr>
          <w:sz w:val="20"/>
          <w:szCs w:val="20"/>
          <w:lang w:val="af-ZA"/>
        </w:rPr>
        <w:t>yang dihasilkan oleh program Bisar 3.0 menjadi kecil.</w:t>
      </w:r>
      <w:r w:rsidRPr="009775F5">
        <w:rPr>
          <w:sz w:val="20"/>
          <w:szCs w:val="20"/>
        </w:rPr>
        <w:t xml:space="preserve"> </w:t>
      </w:r>
      <w:r w:rsidRPr="009775F5">
        <w:rPr>
          <w:sz w:val="20"/>
          <w:szCs w:val="20"/>
          <w:lang w:val="af-ZA"/>
        </w:rPr>
        <w:t>Selain itu, nilai LHR (Lalu Lintas Harian Rata-rata) juga dapat mempengaruhi besarnya umur pelayanan jalan.</w:t>
      </w:r>
    </w:p>
    <w:p w14:paraId="1E997453" w14:textId="77777777" w:rsidR="009775F5" w:rsidRDefault="009775F5" w:rsidP="00FF39AE">
      <w:pPr>
        <w:pBdr>
          <w:top w:val="nil"/>
          <w:left w:val="nil"/>
          <w:bottom w:val="nil"/>
          <w:right w:val="nil"/>
          <w:between w:val="nil"/>
        </w:pBdr>
        <w:ind w:firstLine="270"/>
        <w:jc w:val="both"/>
        <w:rPr>
          <w:sz w:val="20"/>
          <w:szCs w:val="20"/>
          <w:lang w:val="af-ZA"/>
        </w:rPr>
      </w:pPr>
    </w:p>
    <w:p w14:paraId="0EB7D936" w14:textId="77777777" w:rsidR="009775F5" w:rsidRDefault="009775F5" w:rsidP="00FF39AE">
      <w:pPr>
        <w:pBdr>
          <w:top w:val="nil"/>
          <w:left w:val="nil"/>
          <w:bottom w:val="nil"/>
          <w:right w:val="nil"/>
          <w:between w:val="nil"/>
        </w:pBdr>
        <w:ind w:firstLine="270"/>
        <w:jc w:val="both"/>
        <w:rPr>
          <w:sz w:val="20"/>
          <w:szCs w:val="20"/>
          <w:lang w:val="af-ZA"/>
        </w:rPr>
      </w:pPr>
    </w:p>
    <w:p w14:paraId="39068FC5" w14:textId="77777777" w:rsidR="009775F5" w:rsidRDefault="009775F5" w:rsidP="00FF39AE">
      <w:pPr>
        <w:pBdr>
          <w:top w:val="nil"/>
          <w:left w:val="nil"/>
          <w:bottom w:val="nil"/>
          <w:right w:val="nil"/>
          <w:between w:val="nil"/>
        </w:pBdr>
        <w:ind w:firstLine="270"/>
        <w:jc w:val="both"/>
        <w:rPr>
          <w:color w:val="000000"/>
          <w:sz w:val="20"/>
          <w:szCs w:val="20"/>
        </w:rPr>
      </w:pPr>
    </w:p>
    <w:p w14:paraId="06662FCA" w14:textId="2A65BF6E" w:rsidR="007A391D" w:rsidRDefault="00E847A6">
      <w:pPr>
        <w:pStyle w:val="Heading1"/>
        <w:numPr>
          <w:ilvl w:val="0"/>
          <w:numId w:val="1"/>
        </w:numPr>
        <w:rPr>
          <w:sz w:val="24"/>
          <w:szCs w:val="24"/>
        </w:rPr>
      </w:pPr>
      <w:r>
        <w:rPr>
          <w:sz w:val="24"/>
          <w:szCs w:val="24"/>
        </w:rPr>
        <w:lastRenderedPageBreak/>
        <w:t>IV. Kesimpulan</w:t>
      </w:r>
    </w:p>
    <w:p w14:paraId="0D8D6189" w14:textId="77777777" w:rsidR="00E847A6" w:rsidRPr="00E847A6" w:rsidRDefault="00E847A6" w:rsidP="000E4563">
      <w:pPr>
        <w:ind w:firstLine="270"/>
        <w:jc w:val="both"/>
        <w:rPr>
          <w:rFonts w:eastAsia="Calibri"/>
          <w:sz w:val="20"/>
          <w:szCs w:val="20"/>
          <w:lang w:val="af-ZA"/>
        </w:rPr>
      </w:pPr>
      <w:r w:rsidRPr="00E847A6">
        <w:rPr>
          <w:rFonts w:eastAsia="Calibri"/>
          <w:sz w:val="20"/>
          <w:szCs w:val="20"/>
          <w:lang w:val="af-ZA"/>
        </w:rPr>
        <w:t xml:space="preserve">Berdasarkan hasil </w:t>
      </w:r>
      <w:r w:rsidRPr="00E847A6">
        <w:rPr>
          <w:sz w:val="20"/>
          <w:szCs w:val="20"/>
          <w:lang w:val="af-ZA"/>
        </w:rPr>
        <w:t xml:space="preserve">analisis </w:t>
      </w:r>
      <w:r w:rsidRPr="00E847A6">
        <w:rPr>
          <w:rFonts w:eastAsia="Calibri"/>
          <w:sz w:val="20"/>
          <w:szCs w:val="20"/>
          <w:lang w:val="af-ZA"/>
        </w:rPr>
        <w:t>dapat diambil kesimpulan sebagai berikut :</w:t>
      </w:r>
    </w:p>
    <w:p w14:paraId="50851E89" w14:textId="77777777" w:rsidR="00E847A6" w:rsidRDefault="00E847A6" w:rsidP="00E847A6">
      <w:pPr>
        <w:numPr>
          <w:ilvl w:val="0"/>
          <w:numId w:val="10"/>
        </w:numPr>
        <w:tabs>
          <w:tab w:val="clear" w:pos="360"/>
        </w:tabs>
        <w:jc w:val="both"/>
        <w:rPr>
          <w:rFonts w:eastAsia="Calibri"/>
          <w:sz w:val="20"/>
          <w:szCs w:val="20"/>
          <w:lang w:val="af-ZA"/>
        </w:rPr>
      </w:pPr>
      <w:r w:rsidRPr="00E847A6">
        <w:rPr>
          <w:rFonts w:eastAsia="Calibri"/>
          <w:sz w:val="20"/>
          <w:szCs w:val="20"/>
          <w:lang w:val="af-ZA"/>
        </w:rPr>
        <w:t>Umur pelayanan jalan hasil perhitungan dengan metode analitis (</w:t>
      </w:r>
      <w:r w:rsidRPr="00E847A6">
        <w:rPr>
          <w:i/>
          <w:sz w:val="20"/>
          <w:szCs w:val="20"/>
          <w:lang w:val="af-ZA"/>
        </w:rPr>
        <w:t>Nottingham Design Method</w:t>
      </w:r>
      <w:r w:rsidRPr="00E847A6">
        <w:rPr>
          <w:sz w:val="20"/>
          <w:szCs w:val="20"/>
          <w:lang w:val="af-ZA"/>
        </w:rPr>
        <w:t>) menggunakan program Bisar 3.0 lebih besar daripada umur pelayanan jalan yang didesain dengan metode empiris pada umumnya (± 20 tahun).</w:t>
      </w:r>
    </w:p>
    <w:p w14:paraId="61A792AE" w14:textId="7F1129FF" w:rsidR="007A391D" w:rsidRPr="00E847A6" w:rsidRDefault="00E847A6" w:rsidP="00E847A6">
      <w:pPr>
        <w:numPr>
          <w:ilvl w:val="0"/>
          <w:numId w:val="10"/>
        </w:numPr>
        <w:tabs>
          <w:tab w:val="clear" w:pos="360"/>
        </w:tabs>
        <w:jc w:val="both"/>
        <w:rPr>
          <w:rFonts w:eastAsia="Calibri"/>
          <w:sz w:val="20"/>
          <w:szCs w:val="20"/>
          <w:lang w:val="af-ZA"/>
        </w:rPr>
      </w:pPr>
      <w:r w:rsidRPr="00E847A6">
        <w:rPr>
          <w:sz w:val="20"/>
          <w:szCs w:val="20"/>
          <w:lang w:val="af-ZA"/>
        </w:rPr>
        <w:t>Umur pelayanan jalan pada kriteria kerusakan retak lelah lebih besar daripada umur pelayanan jalan pada kriteria kerusakan deformasi permanen (175,35 tahun &lt; 111,62 tahun).</w:t>
      </w:r>
    </w:p>
    <w:p w14:paraId="74B30522" w14:textId="77777777" w:rsidR="007A391D" w:rsidRDefault="00000000">
      <w:pPr>
        <w:pStyle w:val="Heading1"/>
        <w:numPr>
          <w:ilvl w:val="0"/>
          <w:numId w:val="1"/>
        </w:numPr>
        <w:rPr>
          <w:sz w:val="24"/>
          <w:szCs w:val="24"/>
        </w:rPr>
      </w:pPr>
      <w:r>
        <w:rPr>
          <w:sz w:val="24"/>
          <w:szCs w:val="24"/>
        </w:rPr>
        <w:t xml:space="preserve">Ucapan Terima Kasih </w:t>
      </w:r>
    </w:p>
    <w:p w14:paraId="12D8E716" w14:textId="69A487A7" w:rsidR="007A391D" w:rsidRDefault="00634A7D">
      <w:pPr>
        <w:pBdr>
          <w:top w:val="nil"/>
          <w:left w:val="nil"/>
          <w:bottom w:val="nil"/>
          <w:right w:val="nil"/>
          <w:between w:val="nil"/>
        </w:pBdr>
        <w:ind w:firstLine="288"/>
        <w:jc w:val="both"/>
        <w:rPr>
          <w:color w:val="000000"/>
          <w:sz w:val="20"/>
          <w:szCs w:val="20"/>
        </w:rPr>
      </w:pPr>
      <w:r>
        <w:rPr>
          <w:color w:val="000000"/>
          <w:sz w:val="20"/>
          <w:szCs w:val="20"/>
        </w:rPr>
        <w:t>Pada kesempatan ini, penulis mengucapkan t</w:t>
      </w:r>
      <w:r w:rsidR="00E6783C" w:rsidRPr="003023BA">
        <w:rPr>
          <w:color w:val="000000"/>
          <w:sz w:val="20"/>
          <w:szCs w:val="20"/>
        </w:rPr>
        <w:t>erima kasih</w:t>
      </w:r>
      <w:r>
        <w:rPr>
          <w:color w:val="000000"/>
          <w:sz w:val="20"/>
          <w:szCs w:val="20"/>
        </w:rPr>
        <w:t xml:space="preserve"> </w:t>
      </w:r>
      <w:r w:rsidR="00E6783C" w:rsidRPr="003023BA">
        <w:rPr>
          <w:color w:val="000000"/>
          <w:sz w:val="20"/>
          <w:szCs w:val="20"/>
        </w:rPr>
        <w:t xml:space="preserve">kepada semua pihak yang </w:t>
      </w:r>
      <w:r w:rsidR="00E6783C">
        <w:rPr>
          <w:color w:val="000000"/>
          <w:sz w:val="20"/>
          <w:szCs w:val="20"/>
        </w:rPr>
        <w:t>telah membantu dalam</w:t>
      </w:r>
      <w:r w:rsidR="003023BA">
        <w:rPr>
          <w:color w:val="000000"/>
          <w:sz w:val="20"/>
          <w:szCs w:val="20"/>
        </w:rPr>
        <w:t xml:space="preserve"> </w:t>
      </w:r>
      <w:r w:rsidRPr="00634A7D">
        <w:rPr>
          <w:color w:val="000000"/>
          <w:sz w:val="20"/>
          <w:szCs w:val="20"/>
        </w:rPr>
        <w:t>penyelesaian</w:t>
      </w:r>
      <w:r>
        <w:rPr>
          <w:color w:val="000000"/>
          <w:sz w:val="20"/>
          <w:szCs w:val="20"/>
        </w:rPr>
        <w:t xml:space="preserve"> </w:t>
      </w:r>
      <w:r w:rsidR="003023BA">
        <w:rPr>
          <w:color w:val="000000"/>
          <w:sz w:val="20"/>
          <w:szCs w:val="20"/>
        </w:rPr>
        <w:t>penelitian.</w:t>
      </w:r>
    </w:p>
    <w:p w14:paraId="2625E2AD" w14:textId="77777777" w:rsidR="007A391D" w:rsidRDefault="00000000">
      <w:pPr>
        <w:pStyle w:val="Heading1"/>
        <w:numPr>
          <w:ilvl w:val="0"/>
          <w:numId w:val="1"/>
        </w:numPr>
        <w:tabs>
          <w:tab w:val="left" w:pos="0"/>
        </w:tabs>
        <w:rPr>
          <w:sz w:val="24"/>
          <w:szCs w:val="24"/>
        </w:rPr>
      </w:pPr>
      <w:r>
        <w:rPr>
          <w:sz w:val="24"/>
          <w:szCs w:val="24"/>
        </w:rPr>
        <w:t>Referensi</w:t>
      </w:r>
    </w:p>
    <w:p w14:paraId="4B497E02" w14:textId="2EAE9E55" w:rsidR="00033165" w:rsidRPr="00033165" w:rsidRDefault="00285670" w:rsidP="00033165">
      <w:pPr>
        <w:widowControl w:val="0"/>
        <w:autoSpaceDE w:val="0"/>
        <w:autoSpaceDN w:val="0"/>
        <w:adjustRightInd w:val="0"/>
        <w:ind w:left="640" w:hanging="640"/>
        <w:jc w:val="both"/>
        <w:rPr>
          <w:noProof/>
          <w:sz w:val="20"/>
        </w:rPr>
      </w:pPr>
      <w:r w:rsidRPr="00285670">
        <w:rPr>
          <w:sz w:val="20"/>
          <w:szCs w:val="20"/>
        </w:rPr>
        <w:fldChar w:fldCharType="begin" w:fldLock="1"/>
      </w:r>
      <w:r w:rsidRPr="00285670">
        <w:rPr>
          <w:sz w:val="20"/>
          <w:szCs w:val="20"/>
        </w:rPr>
        <w:instrText xml:space="preserve">ADDIN Mendeley Bibliography CSL_BIBLIOGRAPHY </w:instrText>
      </w:r>
      <w:r w:rsidRPr="00285670">
        <w:rPr>
          <w:sz w:val="20"/>
          <w:szCs w:val="20"/>
        </w:rPr>
        <w:fldChar w:fldCharType="separate"/>
      </w:r>
      <w:r w:rsidR="00033165" w:rsidRPr="00033165">
        <w:rPr>
          <w:noProof/>
          <w:sz w:val="20"/>
        </w:rPr>
        <w:t>[1]</w:t>
      </w:r>
      <w:r w:rsidR="00033165" w:rsidRPr="00033165">
        <w:rPr>
          <w:noProof/>
          <w:sz w:val="20"/>
        </w:rPr>
        <w:tab/>
        <w:t xml:space="preserve">E. J. Yoder and M. W. Witczak, </w:t>
      </w:r>
      <w:r w:rsidR="00033165" w:rsidRPr="00033165">
        <w:rPr>
          <w:i/>
          <w:iCs/>
          <w:noProof/>
          <w:sz w:val="20"/>
        </w:rPr>
        <w:t>Principles of Pavement Design</w:t>
      </w:r>
      <w:r w:rsidR="00033165" w:rsidRPr="00033165">
        <w:rPr>
          <w:noProof/>
          <w:sz w:val="20"/>
        </w:rPr>
        <w:t>. in A Wiley-Interscience publication. Wiley, 1991. [Online]. Available: https://books.google.co.id/books?id=UWBNPe6DeZ8C</w:t>
      </w:r>
    </w:p>
    <w:p w14:paraId="5D73E406" w14:textId="77777777" w:rsidR="00033165" w:rsidRPr="00033165" w:rsidRDefault="00033165" w:rsidP="00033165">
      <w:pPr>
        <w:widowControl w:val="0"/>
        <w:autoSpaceDE w:val="0"/>
        <w:autoSpaceDN w:val="0"/>
        <w:adjustRightInd w:val="0"/>
        <w:ind w:left="640" w:hanging="640"/>
        <w:jc w:val="both"/>
        <w:rPr>
          <w:noProof/>
          <w:sz w:val="20"/>
        </w:rPr>
      </w:pPr>
      <w:r w:rsidRPr="00033165">
        <w:rPr>
          <w:noProof/>
          <w:sz w:val="20"/>
        </w:rPr>
        <w:t>[2]</w:t>
      </w:r>
      <w:r w:rsidRPr="00033165">
        <w:rPr>
          <w:noProof/>
          <w:sz w:val="20"/>
        </w:rPr>
        <w:tab/>
        <w:t xml:space="preserve">M. Nauval, A. Aris, G. Simbolan, and B. H. Setiadji, “Metode Bina Marga Studi Kasus : ( Ruas Jalan Piringsurat – Batas Kedu Timur ),” </w:t>
      </w:r>
      <w:r w:rsidRPr="00033165">
        <w:rPr>
          <w:i/>
          <w:iCs/>
          <w:noProof/>
          <w:sz w:val="20"/>
        </w:rPr>
        <w:t>J. Karya Tek. Sipil</w:t>
      </w:r>
      <w:r w:rsidRPr="00033165">
        <w:rPr>
          <w:noProof/>
          <w:sz w:val="20"/>
        </w:rPr>
        <w:t>, vol. 4, no. 02, pp. 380–393, 2015.</w:t>
      </w:r>
    </w:p>
    <w:p w14:paraId="41FF9717" w14:textId="77777777" w:rsidR="00033165" w:rsidRPr="00033165" w:rsidRDefault="00033165" w:rsidP="00033165">
      <w:pPr>
        <w:widowControl w:val="0"/>
        <w:autoSpaceDE w:val="0"/>
        <w:autoSpaceDN w:val="0"/>
        <w:adjustRightInd w:val="0"/>
        <w:ind w:left="640" w:hanging="640"/>
        <w:jc w:val="both"/>
        <w:rPr>
          <w:noProof/>
          <w:sz w:val="20"/>
        </w:rPr>
      </w:pPr>
      <w:r w:rsidRPr="00033165">
        <w:rPr>
          <w:noProof/>
          <w:sz w:val="20"/>
        </w:rPr>
        <w:t>[3]</w:t>
      </w:r>
      <w:r w:rsidRPr="00033165">
        <w:rPr>
          <w:noProof/>
          <w:sz w:val="20"/>
        </w:rPr>
        <w:tab/>
        <w:t xml:space="preserve">M. Maryam and K. H. Putra, “Analisis Perencanaan Tebal Perkerasan Lentur Dengan Metode Bina Marga (Studi Kasus: Jalan Luar Lingkar Timur Surabaya),” </w:t>
      </w:r>
      <w:r w:rsidRPr="00033165">
        <w:rPr>
          <w:i/>
          <w:iCs/>
          <w:noProof/>
          <w:sz w:val="20"/>
        </w:rPr>
        <w:t>J. Teknol. dan Manaj.</w:t>
      </w:r>
      <w:r w:rsidRPr="00033165">
        <w:rPr>
          <w:noProof/>
          <w:sz w:val="20"/>
        </w:rPr>
        <w:t>, vol. 1, no. 2, pp. 125–134, 2020, doi: 10.31284/j.jtm.2020.v1i2.1113.</w:t>
      </w:r>
    </w:p>
    <w:p w14:paraId="05543031" w14:textId="77777777" w:rsidR="00033165" w:rsidRPr="00033165" w:rsidRDefault="00033165" w:rsidP="00033165">
      <w:pPr>
        <w:widowControl w:val="0"/>
        <w:autoSpaceDE w:val="0"/>
        <w:autoSpaceDN w:val="0"/>
        <w:adjustRightInd w:val="0"/>
        <w:ind w:left="640" w:hanging="640"/>
        <w:jc w:val="both"/>
        <w:rPr>
          <w:noProof/>
          <w:sz w:val="20"/>
        </w:rPr>
      </w:pPr>
      <w:r w:rsidRPr="00033165">
        <w:rPr>
          <w:noProof/>
          <w:sz w:val="20"/>
        </w:rPr>
        <w:t>[4]</w:t>
      </w:r>
      <w:r w:rsidRPr="00033165">
        <w:rPr>
          <w:noProof/>
          <w:sz w:val="20"/>
        </w:rPr>
        <w:tab/>
        <w:t xml:space="preserve">A. Asidin and H. S. Nur, “Perencanaan Tebal Perkerasan Lentur Jalan Dengan Menggunakan Metode Manual Desain Perkerasan Jalan Pada Kelurahan Lakambau Kecamatan Batauga Kabupaten Buton Selatan,” </w:t>
      </w:r>
      <w:r w:rsidRPr="00033165">
        <w:rPr>
          <w:i/>
          <w:iCs/>
          <w:noProof/>
          <w:sz w:val="20"/>
        </w:rPr>
        <w:t>J. Media Inov. Tek. Sipil UNIDAYAN</w:t>
      </w:r>
      <w:r w:rsidRPr="00033165">
        <w:rPr>
          <w:noProof/>
          <w:sz w:val="20"/>
        </w:rPr>
        <w:t>, vol. 10, no. 1, pp. 44–48, 2021, doi: 10.55340/jmi.v10i1.669.</w:t>
      </w:r>
    </w:p>
    <w:p w14:paraId="09C96B52" w14:textId="77777777" w:rsidR="00033165" w:rsidRPr="00033165" w:rsidRDefault="00033165" w:rsidP="00033165">
      <w:pPr>
        <w:widowControl w:val="0"/>
        <w:autoSpaceDE w:val="0"/>
        <w:autoSpaceDN w:val="0"/>
        <w:adjustRightInd w:val="0"/>
        <w:ind w:left="640" w:hanging="640"/>
        <w:jc w:val="both"/>
        <w:rPr>
          <w:noProof/>
          <w:sz w:val="20"/>
        </w:rPr>
      </w:pPr>
      <w:r w:rsidRPr="00033165">
        <w:rPr>
          <w:noProof/>
          <w:sz w:val="20"/>
        </w:rPr>
        <w:t>[5]</w:t>
      </w:r>
      <w:r w:rsidRPr="00033165">
        <w:rPr>
          <w:noProof/>
          <w:sz w:val="20"/>
        </w:rPr>
        <w:tab/>
        <w:t xml:space="preserve">P. T. S. Balido, S. W. Mudjanarko, and H. A. Safarizki, “Perencanaan Peningkatan Tebal Perkerasan Lentur Pada Ruas Jalan Petuk (STA 15+050 – STA 15+500) Kec. Penfui Kota Kupang Menggunakan Metode Bina Marga 2017,” </w:t>
      </w:r>
      <w:r w:rsidRPr="00033165">
        <w:rPr>
          <w:i/>
          <w:iCs/>
          <w:noProof/>
          <w:sz w:val="20"/>
        </w:rPr>
        <w:t>Modul. Media Komun. Dunia Ilmu Sipil</w:t>
      </w:r>
      <w:r w:rsidRPr="00033165">
        <w:rPr>
          <w:noProof/>
          <w:sz w:val="20"/>
        </w:rPr>
        <w:t>, vol. 3, no. 1, p. 25, 2021, doi: 10.32585/modulus.v3i1.1784.</w:t>
      </w:r>
    </w:p>
    <w:p w14:paraId="0F26E004" w14:textId="77777777" w:rsidR="00033165" w:rsidRPr="00033165" w:rsidRDefault="00033165" w:rsidP="00033165">
      <w:pPr>
        <w:widowControl w:val="0"/>
        <w:autoSpaceDE w:val="0"/>
        <w:autoSpaceDN w:val="0"/>
        <w:adjustRightInd w:val="0"/>
        <w:ind w:left="640" w:hanging="640"/>
        <w:jc w:val="both"/>
        <w:rPr>
          <w:noProof/>
          <w:sz w:val="20"/>
        </w:rPr>
      </w:pPr>
      <w:r w:rsidRPr="00033165">
        <w:rPr>
          <w:noProof/>
          <w:sz w:val="20"/>
        </w:rPr>
        <w:t>[6]</w:t>
      </w:r>
      <w:r w:rsidRPr="00033165">
        <w:rPr>
          <w:noProof/>
          <w:sz w:val="20"/>
        </w:rPr>
        <w:tab/>
        <w:t xml:space="preserve">V. C. Lao, “Comparison Of Design Methods For Thickness Of Flexible Pavement On Provincial Boundary Roads,” </w:t>
      </w:r>
      <w:r w:rsidRPr="00033165">
        <w:rPr>
          <w:i/>
          <w:iCs/>
          <w:noProof/>
          <w:sz w:val="20"/>
        </w:rPr>
        <w:t>Rekayasa Sipil</w:t>
      </w:r>
      <w:r w:rsidRPr="00033165">
        <w:rPr>
          <w:noProof/>
          <w:sz w:val="20"/>
        </w:rPr>
        <w:t>, vol. 16, no. 3, pp. 191–197, 2022.</w:t>
      </w:r>
    </w:p>
    <w:p w14:paraId="616CA7E8" w14:textId="77777777" w:rsidR="00033165" w:rsidRPr="00033165" w:rsidRDefault="00033165" w:rsidP="00033165">
      <w:pPr>
        <w:widowControl w:val="0"/>
        <w:autoSpaceDE w:val="0"/>
        <w:autoSpaceDN w:val="0"/>
        <w:adjustRightInd w:val="0"/>
        <w:ind w:left="640" w:hanging="640"/>
        <w:jc w:val="both"/>
        <w:rPr>
          <w:noProof/>
          <w:sz w:val="20"/>
        </w:rPr>
      </w:pPr>
      <w:r w:rsidRPr="00033165">
        <w:rPr>
          <w:noProof/>
          <w:sz w:val="20"/>
        </w:rPr>
        <w:t>[7]</w:t>
      </w:r>
      <w:r w:rsidRPr="00033165">
        <w:rPr>
          <w:noProof/>
          <w:sz w:val="20"/>
        </w:rPr>
        <w:tab/>
        <w:t xml:space="preserve">A. Arthono and D. A. Pransiska, “Perencanaan Perkerasan Lentur Jalan Raya Menggunakan Metode SNI 1932-1989-F Dibandingkan Dengan Menggunakan Metode AASTHO 1993, Pada Ruas Jalan Raya Rangkasbitung - Citeras,” </w:t>
      </w:r>
      <w:r w:rsidRPr="00033165">
        <w:rPr>
          <w:i/>
          <w:iCs/>
          <w:noProof/>
          <w:sz w:val="20"/>
        </w:rPr>
        <w:t>J. UMJ</w:t>
      </w:r>
      <w:r w:rsidRPr="00033165">
        <w:rPr>
          <w:noProof/>
          <w:sz w:val="20"/>
        </w:rPr>
        <w:t>, no. November 2022, pp. 1–12, 2022.</w:t>
      </w:r>
    </w:p>
    <w:p w14:paraId="207260CD" w14:textId="77777777" w:rsidR="00033165" w:rsidRPr="00033165" w:rsidRDefault="00033165" w:rsidP="00033165">
      <w:pPr>
        <w:widowControl w:val="0"/>
        <w:autoSpaceDE w:val="0"/>
        <w:autoSpaceDN w:val="0"/>
        <w:adjustRightInd w:val="0"/>
        <w:ind w:left="640" w:hanging="640"/>
        <w:jc w:val="both"/>
        <w:rPr>
          <w:noProof/>
          <w:sz w:val="20"/>
        </w:rPr>
      </w:pPr>
      <w:r w:rsidRPr="00033165">
        <w:rPr>
          <w:noProof/>
          <w:sz w:val="20"/>
        </w:rPr>
        <w:t>[8]</w:t>
      </w:r>
      <w:r w:rsidRPr="00033165">
        <w:rPr>
          <w:noProof/>
          <w:sz w:val="20"/>
        </w:rPr>
        <w:tab/>
        <w:t xml:space="preserve">H. R. Malau, Salonten, and Robby, “Perencanaan Perkerasan Lentur Menggunakan Metode MDP 2017 dan AASHTO 1993 pada Jalan Masuk Kahui,” </w:t>
      </w:r>
      <w:r w:rsidRPr="00033165">
        <w:rPr>
          <w:i/>
          <w:iCs/>
          <w:noProof/>
          <w:sz w:val="20"/>
        </w:rPr>
        <w:t>J. Tek. J. Teor. dan Terap. Bid. Keteknikan</w:t>
      </w:r>
      <w:r w:rsidRPr="00033165">
        <w:rPr>
          <w:noProof/>
          <w:sz w:val="20"/>
        </w:rPr>
        <w:t>, vol. 7, no. 1, pp. 28–36, 2023.</w:t>
      </w:r>
    </w:p>
    <w:p w14:paraId="5EF85311" w14:textId="77777777" w:rsidR="00033165" w:rsidRPr="00033165" w:rsidRDefault="00033165" w:rsidP="00033165">
      <w:pPr>
        <w:widowControl w:val="0"/>
        <w:autoSpaceDE w:val="0"/>
        <w:autoSpaceDN w:val="0"/>
        <w:adjustRightInd w:val="0"/>
        <w:ind w:left="640" w:hanging="640"/>
        <w:jc w:val="both"/>
        <w:rPr>
          <w:noProof/>
          <w:sz w:val="20"/>
        </w:rPr>
      </w:pPr>
      <w:r w:rsidRPr="00033165">
        <w:rPr>
          <w:noProof/>
          <w:sz w:val="20"/>
        </w:rPr>
        <w:t>[9]</w:t>
      </w:r>
      <w:r w:rsidRPr="00033165">
        <w:rPr>
          <w:noProof/>
          <w:sz w:val="20"/>
        </w:rPr>
        <w:tab/>
        <w:t xml:space="preserve">A. Verani </w:t>
      </w:r>
      <w:r w:rsidRPr="00033165">
        <w:rPr>
          <w:i/>
          <w:iCs/>
          <w:noProof/>
          <w:sz w:val="20"/>
        </w:rPr>
        <w:t>et al.</w:t>
      </w:r>
      <w:r w:rsidRPr="00033165">
        <w:rPr>
          <w:noProof/>
          <w:sz w:val="20"/>
        </w:rPr>
        <w:t xml:space="preserve">, “Design of Pavement Structure Based on An Empirical Mechanistic Design Approach for Roads with AC-WC Asphalt Mixture Using Buton Granular Asphalt (BGA) and Modifiers,” </w:t>
      </w:r>
      <w:r w:rsidRPr="00033165">
        <w:rPr>
          <w:i/>
          <w:iCs/>
          <w:noProof/>
          <w:sz w:val="20"/>
        </w:rPr>
        <w:t>Int. J. Appl. Technol. Res.</w:t>
      </w:r>
      <w:r w:rsidRPr="00033165">
        <w:rPr>
          <w:noProof/>
          <w:sz w:val="20"/>
        </w:rPr>
        <w:t>, vol. 2024, no. 3, pp. 225–238, 2024, [Online]. Available: https://ijatr.polban.ac.id/ijatr/</w:t>
      </w:r>
    </w:p>
    <w:p w14:paraId="77978EA9" w14:textId="77777777" w:rsidR="00033165" w:rsidRPr="00033165" w:rsidRDefault="00033165" w:rsidP="00033165">
      <w:pPr>
        <w:widowControl w:val="0"/>
        <w:autoSpaceDE w:val="0"/>
        <w:autoSpaceDN w:val="0"/>
        <w:adjustRightInd w:val="0"/>
        <w:ind w:left="640" w:hanging="640"/>
        <w:jc w:val="both"/>
        <w:rPr>
          <w:noProof/>
          <w:sz w:val="20"/>
        </w:rPr>
      </w:pPr>
      <w:r w:rsidRPr="00033165">
        <w:rPr>
          <w:noProof/>
          <w:sz w:val="20"/>
        </w:rPr>
        <w:t>[10]</w:t>
      </w:r>
      <w:r w:rsidRPr="00033165">
        <w:rPr>
          <w:noProof/>
          <w:sz w:val="20"/>
        </w:rPr>
        <w:tab/>
        <w:t xml:space="preserve">A. Surandono and P. M. Suci, “Analisa Teknis Perbaikan Perkerasan Lentur Dengan Metode Aashto (Studi Kasus : Pada Ruas Jalan Ki Hajar Dewantara Kecamatan Batangharikabupaten Lampung Timur),” </w:t>
      </w:r>
      <w:r w:rsidRPr="00033165">
        <w:rPr>
          <w:i/>
          <w:iCs/>
          <w:noProof/>
          <w:sz w:val="20"/>
        </w:rPr>
        <w:t>Tek. Sipil</w:t>
      </w:r>
      <w:r w:rsidRPr="00033165">
        <w:rPr>
          <w:noProof/>
          <w:sz w:val="20"/>
        </w:rPr>
        <w:t>, vol. 6, no. 1, pp. 1–8, 2016.</w:t>
      </w:r>
    </w:p>
    <w:p w14:paraId="0C48E149" w14:textId="77777777" w:rsidR="00033165" w:rsidRPr="00033165" w:rsidRDefault="00033165" w:rsidP="00033165">
      <w:pPr>
        <w:widowControl w:val="0"/>
        <w:autoSpaceDE w:val="0"/>
        <w:autoSpaceDN w:val="0"/>
        <w:adjustRightInd w:val="0"/>
        <w:ind w:left="640" w:hanging="640"/>
        <w:jc w:val="both"/>
        <w:rPr>
          <w:noProof/>
          <w:sz w:val="20"/>
        </w:rPr>
      </w:pPr>
      <w:r w:rsidRPr="00033165">
        <w:rPr>
          <w:noProof/>
          <w:sz w:val="20"/>
        </w:rPr>
        <w:t>[11]</w:t>
      </w:r>
      <w:r w:rsidRPr="00033165">
        <w:rPr>
          <w:noProof/>
          <w:sz w:val="20"/>
        </w:rPr>
        <w:tab/>
        <w:t xml:space="preserve">A. Maharani and S. B. Wasono, “Perbandingan Perkerasan Kaku Dan Perkerasan Lentur” (Studi Kasus Ruas Jalan Raya Pantai Prigi – Popoh Kab. Tulungagung),” </w:t>
      </w:r>
      <w:r w:rsidRPr="00033165">
        <w:rPr>
          <w:i/>
          <w:iCs/>
          <w:noProof/>
          <w:sz w:val="20"/>
        </w:rPr>
        <w:t>Ge-STRAM J. Perenc. dan Rekayasa Sipil</w:t>
      </w:r>
      <w:r w:rsidRPr="00033165">
        <w:rPr>
          <w:noProof/>
          <w:sz w:val="20"/>
        </w:rPr>
        <w:t>, vol. 1, no. 2, pp. 89–94, 2018, doi: 10.25139/jprs.v1i2.1202.</w:t>
      </w:r>
    </w:p>
    <w:p w14:paraId="62F7529B" w14:textId="77777777" w:rsidR="00033165" w:rsidRPr="00033165" w:rsidRDefault="00033165" w:rsidP="00033165">
      <w:pPr>
        <w:widowControl w:val="0"/>
        <w:autoSpaceDE w:val="0"/>
        <w:autoSpaceDN w:val="0"/>
        <w:adjustRightInd w:val="0"/>
        <w:ind w:left="640" w:hanging="640"/>
        <w:jc w:val="both"/>
        <w:rPr>
          <w:noProof/>
          <w:sz w:val="20"/>
        </w:rPr>
      </w:pPr>
      <w:r w:rsidRPr="00033165">
        <w:rPr>
          <w:noProof/>
          <w:sz w:val="20"/>
        </w:rPr>
        <w:t>[12]</w:t>
      </w:r>
      <w:r w:rsidRPr="00033165">
        <w:rPr>
          <w:noProof/>
          <w:sz w:val="20"/>
        </w:rPr>
        <w:tab/>
        <w:t xml:space="preserve">Departemen Pekerjaan Umum (Public Works Department), “Pedoman Penanganan Tanah Ekspansif Untuk Konstruksi Jalan (Handling of Expansive Soil for Road Construction),” </w:t>
      </w:r>
      <w:r w:rsidRPr="00033165">
        <w:rPr>
          <w:i/>
          <w:iCs/>
          <w:noProof/>
          <w:sz w:val="20"/>
        </w:rPr>
        <w:t>DPU Pd T-10-2005-B</w:t>
      </w:r>
      <w:r w:rsidRPr="00033165">
        <w:rPr>
          <w:noProof/>
          <w:sz w:val="20"/>
        </w:rPr>
        <w:t>, p. 61, 2005, [Online]. Available: https://binamarga.pu.go.id/uploads/files/730/pedoman-penanganan-tanah-ekspansif-untuk-konstruksi-jalan.pdf</w:t>
      </w:r>
    </w:p>
    <w:p w14:paraId="45290124" w14:textId="77777777" w:rsidR="00033165" w:rsidRPr="00033165" w:rsidRDefault="00033165" w:rsidP="00033165">
      <w:pPr>
        <w:widowControl w:val="0"/>
        <w:autoSpaceDE w:val="0"/>
        <w:autoSpaceDN w:val="0"/>
        <w:adjustRightInd w:val="0"/>
        <w:ind w:left="640" w:hanging="640"/>
        <w:jc w:val="both"/>
        <w:rPr>
          <w:noProof/>
          <w:sz w:val="20"/>
        </w:rPr>
      </w:pPr>
      <w:r w:rsidRPr="00033165">
        <w:rPr>
          <w:noProof/>
          <w:sz w:val="20"/>
        </w:rPr>
        <w:t>[13]</w:t>
      </w:r>
      <w:r w:rsidRPr="00033165">
        <w:rPr>
          <w:noProof/>
          <w:sz w:val="20"/>
        </w:rPr>
        <w:tab/>
        <w:t xml:space="preserve">M. Mukhlis, Y. Yunus, and S. M. Saleh, “Analisis Perkerasan Lentur Di Atas Tanah Ekspansif,” </w:t>
      </w:r>
      <w:r w:rsidRPr="00033165">
        <w:rPr>
          <w:i/>
          <w:iCs/>
          <w:noProof/>
          <w:sz w:val="20"/>
        </w:rPr>
        <w:t>J. Arsip Rekayasa Sipil dan Perenc.</w:t>
      </w:r>
      <w:r w:rsidRPr="00033165">
        <w:rPr>
          <w:noProof/>
          <w:sz w:val="20"/>
        </w:rPr>
        <w:t>, vol. 2, no. 1, pp. 48–57, 2019, doi: 10.24815/jarsp.v2i1.13203.</w:t>
      </w:r>
    </w:p>
    <w:p w14:paraId="511D8D15" w14:textId="77777777" w:rsidR="00033165" w:rsidRPr="00033165" w:rsidRDefault="00033165" w:rsidP="00033165">
      <w:pPr>
        <w:widowControl w:val="0"/>
        <w:autoSpaceDE w:val="0"/>
        <w:autoSpaceDN w:val="0"/>
        <w:adjustRightInd w:val="0"/>
        <w:ind w:left="640" w:hanging="640"/>
        <w:jc w:val="both"/>
        <w:rPr>
          <w:noProof/>
          <w:sz w:val="20"/>
        </w:rPr>
      </w:pPr>
      <w:r w:rsidRPr="00033165">
        <w:rPr>
          <w:noProof/>
          <w:sz w:val="20"/>
        </w:rPr>
        <w:t>[14]</w:t>
      </w:r>
      <w:r w:rsidRPr="00033165">
        <w:rPr>
          <w:noProof/>
          <w:sz w:val="20"/>
        </w:rPr>
        <w:tab/>
        <w:t xml:space="preserve">A. Rahmawati, F. Aldiansyah, and D. Setiawan, “Desain Tebal Perkerasan Lentur Jalan Menggunakan Program Kenpave di,” </w:t>
      </w:r>
      <w:r w:rsidRPr="00033165">
        <w:rPr>
          <w:i/>
          <w:iCs/>
          <w:noProof/>
          <w:sz w:val="20"/>
        </w:rPr>
        <w:t>Bul. Tek. Sipil</w:t>
      </w:r>
      <w:r w:rsidRPr="00033165">
        <w:rPr>
          <w:noProof/>
          <w:sz w:val="20"/>
        </w:rPr>
        <w:t>, vol. 1, no. 1, pp. 29–32, 2021.</w:t>
      </w:r>
    </w:p>
    <w:p w14:paraId="75BA31A6" w14:textId="77777777" w:rsidR="00033165" w:rsidRPr="00033165" w:rsidRDefault="00033165" w:rsidP="00033165">
      <w:pPr>
        <w:widowControl w:val="0"/>
        <w:autoSpaceDE w:val="0"/>
        <w:autoSpaceDN w:val="0"/>
        <w:adjustRightInd w:val="0"/>
        <w:ind w:left="640" w:hanging="640"/>
        <w:jc w:val="both"/>
        <w:rPr>
          <w:noProof/>
          <w:sz w:val="20"/>
        </w:rPr>
      </w:pPr>
      <w:r w:rsidRPr="00033165">
        <w:rPr>
          <w:noProof/>
          <w:sz w:val="20"/>
        </w:rPr>
        <w:t>[15]</w:t>
      </w:r>
      <w:r w:rsidRPr="00033165">
        <w:rPr>
          <w:noProof/>
          <w:sz w:val="20"/>
        </w:rPr>
        <w:tab/>
        <w:t xml:space="preserve">J. M. Brunton, “Developments In The Analytical Design Of Asphalt Pavements Using Computers,” </w:t>
      </w:r>
      <w:r w:rsidRPr="00033165">
        <w:rPr>
          <w:i/>
          <w:iCs/>
          <w:noProof/>
          <w:sz w:val="20"/>
        </w:rPr>
        <w:t>Univ. Nottingham, Dep. Civ. Eng.</w:t>
      </w:r>
      <w:r w:rsidRPr="00033165">
        <w:rPr>
          <w:noProof/>
          <w:sz w:val="20"/>
        </w:rPr>
        <w:t>, p. 406, 1983.</w:t>
      </w:r>
    </w:p>
    <w:p w14:paraId="030F910A" w14:textId="77777777" w:rsidR="00033165" w:rsidRPr="00033165" w:rsidRDefault="00033165" w:rsidP="00033165">
      <w:pPr>
        <w:widowControl w:val="0"/>
        <w:autoSpaceDE w:val="0"/>
        <w:autoSpaceDN w:val="0"/>
        <w:adjustRightInd w:val="0"/>
        <w:ind w:left="640" w:hanging="640"/>
        <w:jc w:val="both"/>
        <w:rPr>
          <w:noProof/>
          <w:sz w:val="20"/>
        </w:rPr>
      </w:pPr>
      <w:r w:rsidRPr="00033165">
        <w:rPr>
          <w:noProof/>
          <w:sz w:val="20"/>
        </w:rPr>
        <w:t>[16]</w:t>
      </w:r>
      <w:r w:rsidRPr="00033165">
        <w:rPr>
          <w:noProof/>
          <w:sz w:val="20"/>
        </w:rPr>
        <w:tab/>
        <w:t xml:space="preserve">H. Hermansyah, A. F. Isnan, and F. Yanti, “Karakteristik Marshall pada Campuran Aspal HRS-WC </w:t>
      </w:r>
      <w:r w:rsidRPr="00033165">
        <w:rPr>
          <w:noProof/>
          <w:sz w:val="20"/>
        </w:rPr>
        <w:lastRenderedPageBreak/>
        <w:t xml:space="preserve">Menggunakan Abu Sekam Padi,” </w:t>
      </w:r>
      <w:r w:rsidRPr="00033165">
        <w:rPr>
          <w:i/>
          <w:iCs/>
          <w:noProof/>
          <w:sz w:val="20"/>
        </w:rPr>
        <w:t>J. Manaj. Teknol. Tek. Sipil</w:t>
      </w:r>
      <w:r w:rsidRPr="00033165">
        <w:rPr>
          <w:noProof/>
          <w:sz w:val="20"/>
        </w:rPr>
        <w:t>, vol. 5, no. 1, p. 60, 2022, doi: 10.30737/jurmateks.v5i1.2770.</w:t>
      </w:r>
    </w:p>
    <w:p w14:paraId="073BD71F" w14:textId="77777777" w:rsidR="00033165" w:rsidRPr="00033165" w:rsidRDefault="00033165" w:rsidP="00033165">
      <w:pPr>
        <w:widowControl w:val="0"/>
        <w:autoSpaceDE w:val="0"/>
        <w:autoSpaceDN w:val="0"/>
        <w:adjustRightInd w:val="0"/>
        <w:ind w:left="640" w:hanging="640"/>
        <w:jc w:val="both"/>
        <w:rPr>
          <w:noProof/>
          <w:sz w:val="20"/>
        </w:rPr>
      </w:pPr>
      <w:r w:rsidRPr="00033165">
        <w:rPr>
          <w:noProof/>
          <w:sz w:val="20"/>
        </w:rPr>
        <w:t>[17]</w:t>
      </w:r>
      <w:r w:rsidRPr="00033165">
        <w:rPr>
          <w:noProof/>
          <w:sz w:val="20"/>
        </w:rPr>
        <w:tab/>
        <w:t xml:space="preserve">Ditjend Bina Marga, “Flexible Pavement Thickness Planning Guidelines (Pt T-01-2002-B,” </w:t>
      </w:r>
      <w:r w:rsidRPr="00033165">
        <w:rPr>
          <w:i/>
          <w:iCs/>
          <w:noProof/>
          <w:sz w:val="20"/>
        </w:rPr>
        <w:t>Pt T-01-2002-B</w:t>
      </w:r>
      <w:r w:rsidRPr="00033165">
        <w:rPr>
          <w:noProof/>
          <w:sz w:val="20"/>
        </w:rPr>
        <w:t>, pp. 1–37, 2002.</w:t>
      </w:r>
    </w:p>
    <w:p w14:paraId="1DB8735E" w14:textId="77777777" w:rsidR="00033165" w:rsidRPr="00033165" w:rsidRDefault="00033165" w:rsidP="00033165">
      <w:pPr>
        <w:widowControl w:val="0"/>
        <w:autoSpaceDE w:val="0"/>
        <w:autoSpaceDN w:val="0"/>
        <w:adjustRightInd w:val="0"/>
        <w:ind w:left="640" w:hanging="640"/>
        <w:jc w:val="both"/>
        <w:rPr>
          <w:noProof/>
          <w:sz w:val="20"/>
        </w:rPr>
      </w:pPr>
      <w:r w:rsidRPr="00033165">
        <w:rPr>
          <w:noProof/>
          <w:sz w:val="20"/>
        </w:rPr>
        <w:t>[18]</w:t>
      </w:r>
      <w:r w:rsidRPr="00033165">
        <w:rPr>
          <w:noProof/>
          <w:sz w:val="20"/>
        </w:rPr>
        <w:tab/>
        <w:t xml:space="preserve">S. Sukirman, </w:t>
      </w:r>
      <w:r w:rsidRPr="00033165">
        <w:rPr>
          <w:i/>
          <w:iCs/>
          <w:noProof/>
          <w:sz w:val="20"/>
        </w:rPr>
        <w:t>Perencanaan Tebal Struktur Perkerasan Lentur</w:t>
      </w:r>
      <w:r w:rsidRPr="00033165">
        <w:rPr>
          <w:noProof/>
          <w:sz w:val="20"/>
        </w:rPr>
        <w:t>, vol. 53, no. 9. 2010.</w:t>
      </w:r>
    </w:p>
    <w:p w14:paraId="482EA2F9" w14:textId="77777777" w:rsidR="00033165" w:rsidRPr="00033165" w:rsidRDefault="00033165" w:rsidP="00033165">
      <w:pPr>
        <w:widowControl w:val="0"/>
        <w:autoSpaceDE w:val="0"/>
        <w:autoSpaceDN w:val="0"/>
        <w:adjustRightInd w:val="0"/>
        <w:ind w:left="640" w:hanging="640"/>
        <w:jc w:val="both"/>
        <w:rPr>
          <w:noProof/>
          <w:sz w:val="20"/>
        </w:rPr>
      </w:pPr>
      <w:r w:rsidRPr="00033165">
        <w:rPr>
          <w:noProof/>
          <w:sz w:val="20"/>
        </w:rPr>
        <w:t>[19]</w:t>
      </w:r>
      <w:r w:rsidRPr="00033165">
        <w:rPr>
          <w:noProof/>
          <w:sz w:val="20"/>
        </w:rPr>
        <w:tab/>
        <w:t xml:space="preserve">S. F. Brown and J. M. Brunton, “An Introduction To The Analytical Design Of Bituminous Pavements (3rd Edition),” </w:t>
      </w:r>
      <w:r w:rsidRPr="00033165">
        <w:rPr>
          <w:i/>
          <w:iCs/>
          <w:noProof/>
          <w:sz w:val="20"/>
        </w:rPr>
        <w:t>Univ. Nottingham, Dep. Civ. Eng.</w:t>
      </w:r>
      <w:r w:rsidRPr="00033165">
        <w:rPr>
          <w:noProof/>
          <w:sz w:val="20"/>
        </w:rPr>
        <w:t>, 1986.</w:t>
      </w:r>
    </w:p>
    <w:p w14:paraId="402F0023" w14:textId="77777777" w:rsidR="00033165" w:rsidRPr="00033165" w:rsidRDefault="00033165" w:rsidP="00033165">
      <w:pPr>
        <w:widowControl w:val="0"/>
        <w:autoSpaceDE w:val="0"/>
        <w:autoSpaceDN w:val="0"/>
        <w:adjustRightInd w:val="0"/>
        <w:ind w:left="640" w:hanging="640"/>
        <w:jc w:val="both"/>
        <w:rPr>
          <w:noProof/>
          <w:sz w:val="20"/>
        </w:rPr>
      </w:pPr>
      <w:r w:rsidRPr="00033165">
        <w:rPr>
          <w:noProof/>
          <w:sz w:val="20"/>
        </w:rPr>
        <w:t>[20]</w:t>
      </w:r>
      <w:r w:rsidRPr="00033165">
        <w:rPr>
          <w:noProof/>
          <w:sz w:val="20"/>
        </w:rPr>
        <w:tab/>
        <w:t xml:space="preserve">Kurniadji, “Modifikasi Aspal Keras Standar Dengan Bitumen Asbuton Hasil Ekstraksi,” </w:t>
      </w:r>
      <w:r w:rsidRPr="00033165">
        <w:rPr>
          <w:i/>
          <w:iCs/>
          <w:noProof/>
          <w:sz w:val="20"/>
        </w:rPr>
        <w:t>J. Jalan - Jemb.</w:t>
      </w:r>
      <w:r w:rsidRPr="00033165">
        <w:rPr>
          <w:noProof/>
          <w:sz w:val="20"/>
        </w:rPr>
        <w:t>, vol. 25, no. 2, pp. 2–20, 2018, [Online]. Available: http://jurnal.pusjatan.pu.go.id/index.php/jurnaljalanjembatan/article/view/325</w:t>
      </w:r>
    </w:p>
    <w:p w14:paraId="6625206B" w14:textId="77777777" w:rsidR="00033165" w:rsidRPr="00033165" w:rsidRDefault="00033165" w:rsidP="00033165">
      <w:pPr>
        <w:widowControl w:val="0"/>
        <w:autoSpaceDE w:val="0"/>
        <w:autoSpaceDN w:val="0"/>
        <w:adjustRightInd w:val="0"/>
        <w:ind w:left="640" w:hanging="640"/>
        <w:jc w:val="both"/>
        <w:rPr>
          <w:noProof/>
          <w:sz w:val="20"/>
        </w:rPr>
      </w:pPr>
      <w:r w:rsidRPr="00033165">
        <w:rPr>
          <w:noProof/>
          <w:sz w:val="20"/>
        </w:rPr>
        <w:t>[21]</w:t>
      </w:r>
      <w:r w:rsidRPr="00033165">
        <w:rPr>
          <w:noProof/>
          <w:sz w:val="20"/>
        </w:rPr>
        <w:tab/>
        <w:t xml:space="preserve">K. Badry, L. Sentosa, and G. Wibisono, “Analisis Perbandingan Antara Kondisi Temperatur Perkerasan Aspal Maksimum Aktual Dengan Manual Desain Perkerasan Jalan di Provinsi Riau,” </w:t>
      </w:r>
      <w:r w:rsidRPr="00033165">
        <w:rPr>
          <w:i/>
          <w:iCs/>
          <w:noProof/>
          <w:sz w:val="20"/>
        </w:rPr>
        <w:t>Sainstek</w:t>
      </w:r>
      <w:r w:rsidRPr="00033165">
        <w:rPr>
          <w:noProof/>
          <w:sz w:val="20"/>
        </w:rPr>
        <w:t>, vol. 12, no. 2, pp. 230–238, 2024.</w:t>
      </w:r>
    </w:p>
    <w:p w14:paraId="3959A3AE" w14:textId="77777777" w:rsidR="00033165" w:rsidRPr="00033165" w:rsidRDefault="00033165" w:rsidP="00033165">
      <w:pPr>
        <w:widowControl w:val="0"/>
        <w:autoSpaceDE w:val="0"/>
        <w:autoSpaceDN w:val="0"/>
        <w:adjustRightInd w:val="0"/>
        <w:ind w:left="640" w:hanging="640"/>
        <w:jc w:val="both"/>
        <w:rPr>
          <w:noProof/>
          <w:sz w:val="20"/>
        </w:rPr>
      </w:pPr>
      <w:r w:rsidRPr="00033165">
        <w:rPr>
          <w:noProof/>
          <w:sz w:val="20"/>
        </w:rPr>
        <w:t>[22]</w:t>
      </w:r>
      <w:r w:rsidRPr="00033165">
        <w:rPr>
          <w:noProof/>
          <w:sz w:val="20"/>
        </w:rPr>
        <w:tab/>
        <w:t xml:space="preserve">N. Riwibowo, “Metode Analitis (Studi Kasus Jalan Tol Semarang),” </w:t>
      </w:r>
      <w:r w:rsidRPr="00033165">
        <w:rPr>
          <w:i/>
          <w:iCs/>
          <w:noProof/>
          <w:sz w:val="20"/>
        </w:rPr>
        <w:t>Naskah Publ. Ilm. Univ. Muhammadiyah Surakarta</w:t>
      </w:r>
      <w:r w:rsidRPr="00033165">
        <w:rPr>
          <w:noProof/>
          <w:sz w:val="20"/>
        </w:rPr>
        <w:t>, 2012.</w:t>
      </w:r>
    </w:p>
    <w:p w14:paraId="3EE918E3" w14:textId="77777777" w:rsidR="00033165" w:rsidRPr="00033165" w:rsidRDefault="00033165" w:rsidP="00033165">
      <w:pPr>
        <w:widowControl w:val="0"/>
        <w:autoSpaceDE w:val="0"/>
        <w:autoSpaceDN w:val="0"/>
        <w:adjustRightInd w:val="0"/>
        <w:ind w:left="640" w:hanging="640"/>
        <w:jc w:val="both"/>
        <w:rPr>
          <w:noProof/>
          <w:sz w:val="20"/>
        </w:rPr>
      </w:pPr>
      <w:r w:rsidRPr="00033165">
        <w:rPr>
          <w:noProof/>
          <w:sz w:val="20"/>
        </w:rPr>
        <w:t>[23]</w:t>
      </w:r>
      <w:r w:rsidRPr="00033165">
        <w:rPr>
          <w:noProof/>
          <w:sz w:val="20"/>
        </w:rPr>
        <w:tab/>
        <w:t xml:space="preserve">N. Riwibowo, F. Sentauri Cahyaningrum, T. F. Tama, and F. Amelia, “Pengaruh Suhu Perkerasan Terhadap Umur Perkerasan Lentur Menggunakan Metode Analitis,” </w:t>
      </w:r>
      <w:r w:rsidRPr="00033165">
        <w:rPr>
          <w:i/>
          <w:iCs/>
          <w:noProof/>
          <w:sz w:val="20"/>
        </w:rPr>
        <w:t>Rekayasa</w:t>
      </w:r>
      <w:r w:rsidRPr="00033165">
        <w:rPr>
          <w:noProof/>
          <w:sz w:val="20"/>
        </w:rPr>
        <w:t>, vol. 16, no. 2, pp. 204–211, 2023, doi: 10.21107/rekayasa.v16i2.19043.</w:t>
      </w:r>
    </w:p>
    <w:p w14:paraId="0F6C8BAB" w14:textId="77777777" w:rsidR="00033165" w:rsidRPr="00033165" w:rsidRDefault="00033165" w:rsidP="00033165">
      <w:pPr>
        <w:widowControl w:val="0"/>
        <w:autoSpaceDE w:val="0"/>
        <w:autoSpaceDN w:val="0"/>
        <w:adjustRightInd w:val="0"/>
        <w:ind w:left="640" w:hanging="640"/>
        <w:jc w:val="both"/>
        <w:rPr>
          <w:noProof/>
          <w:sz w:val="20"/>
        </w:rPr>
      </w:pPr>
      <w:r w:rsidRPr="00033165">
        <w:rPr>
          <w:noProof/>
          <w:sz w:val="20"/>
        </w:rPr>
        <w:t>[24]</w:t>
      </w:r>
      <w:r w:rsidRPr="00033165">
        <w:rPr>
          <w:noProof/>
          <w:sz w:val="20"/>
        </w:rPr>
        <w:tab/>
        <w:t>Public Works Department, “Planning Thickness of Addition of Flexible Pavement with Deflection Method Benkelman Beam (Pd T 2 - 2005-B),” 2005.</w:t>
      </w:r>
    </w:p>
    <w:p w14:paraId="3DFFFADB" w14:textId="42F09598" w:rsidR="007A391D" w:rsidRPr="00285670" w:rsidRDefault="00285670" w:rsidP="00033165">
      <w:pPr>
        <w:jc w:val="both"/>
        <w:rPr>
          <w:sz w:val="20"/>
          <w:szCs w:val="20"/>
        </w:rPr>
      </w:pPr>
      <w:r w:rsidRPr="00285670">
        <w:rPr>
          <w:sz w:val="20"/>
          <w:szCs w:val="20"/>
        </w:rPr>
        <w:fldChar w:fldCharType="end"/>
      </w:r>
    </w:p>
    <w:sectPr w:rsidR="007A391D" w:rsidRPr="00285670">
      <w:type w:val="continuous"/>
      <w:pgSz w:w="11906" w:h="16838"/>
      <w:pgMar w:top="1701" w:right="1134" w:bottom="1701" w:left="1412" w:header="113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EF54AE" w14:textId="77777777" w:rsidR="00714F7A" w:rsidRDefault="00714F7A">
      <w:r>
        <w:separator/>
      </w:r>
    </w:p>
  </w:endnote>
  <w:endnote w:type="continuationSeparator" w:id="0">
    <w:p w14:paraId="12D79FAE" w14:textId="77777777" w:rsidR="00714F7A" w:rsidRDefault="00714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E1985386-71FD-4026-9A1F-C2C9468A692D}"/>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F09D5C69-F452-4771-850F-490BE79EFAFC}"/>
    <w:embedBold r:id="rId3" w:fontKey="{B55AD8A2-4F6C-4792-8214-E19EBED9FBC1}"/>
    <w:embedItalic r:id="rId4" w:fontKey="{E31AC8E0-BE20-41C1-B4BC-F9492E950988}"/>
  </w:font>
  <w:font w:name="Cambria Math">
    <w:panose1 w:val="02040503050406030204"/>
    <w:charset w:val="00"/>
    <w:family w:val="roman"/>
    <w:pitch w:val="variable"/>
    <w:sig w:usb0="E00006FF" w:usb1="420024FF" w:usb2="02000000" w:usb3="00000000" w:csb0="0000019F" w:csb1="00000000"/>
    <w:embedRegular r:id="rId5" w:fontKey="{1745B9F0-687A-441F-9BA2-94083F4E1DFA}"/>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6" w:fontKey="{8D8C5D04-35EB-479E-833F-CFCC68D4850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1C586" w14:textId="77777777" w:rsidR="007A391D" w:rsidRDefault="00000000">
    <w:pPr>
      <w:spacing w:before="13"/>
      <w:ind w:left="456" w:right="18" w:hanging="437"/>
      <w:jc w:val="both"/>
      <w:rPr>
        <w:sz w:val="14"/>
        <w:szCs w:val="14"/>
      </w:rPr>
    </w:pPr>
    <w:r>
      <w:rPr>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w:t>
    </w:r>
  </w:p>
  <w:p w14:paraId="1E93684B" w14:textId="77777777" w:rsidR="007A391D" w:rsidRDefault="00000000">
    <w:pPr>
      <w:ind w:left="4398"/>
      <w:jc w:val="both"/>
      <w:rPr>
        <w:sz w:val="14"/>
        <w:szCs w:val="14"/>
      </w:rPr>
    </w:pPr>
    <w:r>
      <w:rPr>
        <w:sz w:val="14"/>
        <w:szCs w:val="14"/>
      </w:rPr>
      <w:t>with these terms.</w:t>
    </w:r>
  </w:p>
  <w:p w14:paraId="1814CB15" w14:textId="77777777" w:rsidR="007A391D" w:rsidRDefault="007A391D">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48258" w14:textId="77777777" w:rsidR="007A391D" w:rsidRDefault="00000000">
    <w:pPr>
      <w:spacing w:before="13"/>
      <w:ind w:left="456" w:right="18" w:hanging="437"/>
      <w:jc w:val="both"/>
      <w:rPr>
        <w:sz w:val="14"/>
        <w:szCs w:val="14"/>
      </w:rPr>
    </w:pPr>
    <w:r>
      <w:rPr>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w:t>
    </w:r>
  </w:p>
  <w:p w14:paraId="1369210B" w14:textId="77777777" w:rsidR="007A391D" w:rsidRDefault="00000000">
    <w:pPr>
      <w:ind w:left="4398"/>
      <w:jc w:val="both"/>
      <w:rPr>
        <w:sz w:val="14"/>
        <w:szCs w:val="14"/>
      </w:rPr>
    </w:pPr>
    <w:r>
      <w:rPr>
        <w:sz w:val="14"/>
        <w:szCs w:val="14"/>
      </w:rPr>
      <w:t>with these terms.</w:t>
    </w:r>
  </w:p>
  <w:p w14:paraId="432569E1" w14:textId="77777777" w:rsidR="007A391D" w:rsidRDefault="007A391D">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3D613" w14:textId="77777777" w:rsidR="007A391D" w:rsidRDefault="00000000">
    <w:pPr>
      <w:spacing w:before="13"/>
      <w:ind w:left="456" w:right="18" w:hanging="437"/>
      <w:jc w:val="both"/>
      <w:rPr>
        <w:sz w:val="14"/>
        <w:szCs w:val="14"/>
      </w:rPr>
    </w:pPr>
    <w:r>
      <w:rPr>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w:t>
    </w:r>
  </w:p>
  <w:p w14:paraId="42386E58" w14:textId="77777777" w:rsidR="007A391D" w:rsidRDefault="00000000">
    <w:pPr>
      <w:ind w:left="4398"/>
      <w:jc w:val="both"/>
      <w:rPr>
        <w:sz w:val="14"/>
        <w:szCs w:val="14"/>
      </w:rPr>
    </w:pPr>
    <w:r>
      <w:rPr>
        <w:sz w:val="14"/>
        <w:szCs w:val="14"/>
      </w:rPr>
      <w:t>with these terms.</w:t>
    </w:r>
  </w:p>
  <w:p w14:paraId="09EDFED6" w14:textId="77777777" w:rsidR="007A391D" w:rsidRDefault="007A391D">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24A61B" w14:textId="77777777" w:rsidR="00714F7A" w:rsidRDefault="00714F7A">
      <w:r>
        <w:separator/>
      </w:r>
    </w:p>
  </w:footnote>
  <w:footnote w:type="continuationSeparator" w:id="0">
    <w:p w14:paraId="3753B33B" w14:textId="77777777" w:rsidR="00714F7A" w:rsidRDefault="00714F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A5327F" w14:textId="77777777" w:rsidR="007A391D" w:rsidRDefault="00000000">
    <w:pPr>
      <w:pBdr>
        <w:top w:val="nil"/>
        <w:left w:val="nil"/>
        <w:bottom w:val="single" w:sz="4" w:space="1" w:color="D9D9D9"/>
        <w:right w:val="nil"/>
        <w:between w:val="nil"/>
      </w:pBdr>
      <w:tabs>
        <w:tab w:val="center" w:pos="4680"/>
        <w:tab w:val="right" w:pos="9360"/>
      </w:tabs>
      <w:rPr>
        <w:rFonts w:ascii="Calibri" w:eastAsia="Calibri" w:hAnsi="Calibri" w:cs="Calibri"/>
        <w:b/>
        <w:color w:val="000000"/>
      </w:rPr>
    </w:pPr>
    <w:r>
      <w:rPr>
        <w:color w:val="000000"/>
      </w:rPr>
      <w:fldChar w:fldCharType="begin"/>
    </w:r>
    <w:r>
      <w:rPr>
        <w:color w:val="000000"/>
      </w:rPr>
      <w:instrText>PAGE</w:instrText>
    </w:r>
    <w:r>
      <w:rPr>
        <w:color w:val="000000"/>
      </w:rPr>
      <w:fldChar w:fldCharType="separate"/>
    </w:r>
    <w:r w:rsidR="00655DB2">
      <w:rPr>
        <w:noProof/>
        <w:color w:val="000000"/>
      </w:rPr>
      <w:t>2</w:t>
    </w:r>
    <w:r>
      <w:rPr>
        <w:color w:val="000000"/>
      </w:rPr>
      <w:fldChar w:fldCharType="end"/>
    </w:r>
    <w:r>
      <w:rPr>
        <w:b/>
        <w:color w:val="000000"/>
      </w:rPr>
      <w:t xml:space="preserve"> | </w:t>
    </w:r>
    <w:r>
      <w:rPr>
        <w:rFonts w:ascii="Calibri" w:eastAsia="Calibri" w:hAnsi="Calibri" w:cs="Calibri"/>
        <w:color w:val="7F7F7F"/>
      </w:rPr>
      <w:t>Page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779438" w14:textId="4E9817EA" w:rsidR="007A391D" w:rsidRDefault="00000000">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655DB2">
      <w:rPr>
        <w:noProof/>
        <w:color w:val="000000"/>
      </w:rPr>
      <w:t>3</w:t>
    </w:r>
    <w:r>
      <w:rPr>
        <w:color w:val="000000"/>
      </w:rPr>
      <w:fldChar w:fldCharType="end"/>
    </w:r>
  </w:p>
  <w:p w14:paraId="4C7E27DF" w14:textId="77777777" w:rsidR="007A391D" w:rsidRDefault="007A391D">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F360DC" w14:textId="77777777" w:rsidR="007A391D" w:rsidRDefault="00000000">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655DB2">
      <w:rPr>
        <w:noProof/>
        <w:color w:val="000000"/>
      </w:rPr>
      <w:t>1</w:t>
    </w:r>
    <w:r>
      <w:rPr>
        <w:color w:val="000000"/>
      </w:rPr>
      <w:fldChar w:fldCharType="end"/>
    </w:r>
  </w:p>
  <w:p w14:paraId="57D794EA" w14:textId="77777777" w:rsidR="007A391D" w:rsidRDefault="007A391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04692"/>
    <w:multiLevelType w:val="multilevel"/>
    <w:tmpl w:val="0096BD4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4A13E7"/>
    <w:multiLevelType w:val="hybridMultilevel"/>
    <w:tmpl w:val="EB746B9C"/>
    <w:lvl w:ilvl="0" w:tplc="9822F114">
      <w:start w:val="1"/>
      <w:numFmt w:val="decimal"/>
      <w:lvlText w:val="%1."/>
      <w:lvlJc w:val="left"/>
      <w:pPr>
        <w:tabs>
          <w:tab w:val="num" w:pos="360"/>
        </w:tabs>
        <w:ind w:left="360" w:hanging="360"/>
      </w:pPr>
      <w:rPr>
        <w:rFonts w:hint="default"/>
        <w:color w:val="auto"/>
      </w:rPr>
    </w:lvl>
    <w:lvl w:ilvl="1" w:tplc="429A6EE8">
      <w:start w:val="1"/>
      <w:numFmt w:val="lowerLetter"/>
      <w:lvlText w:val="(%2)."/>
      <w:lvlJc w:val="left"/>
      <w:pPr>
        <w:tabs>
          <w:tab w:val="num" w:pos="1080"/>
        </w:tabs>
        <w:ind w:left="1080" w:hanging="360"/>
      </w:pPr>
      <w:rPr>
        <w:rFonts w:hint="default"/>
      </w:rPr>
    </w:lvl>
    <w:lvl w:ilvl="2" w:tplc="C5283C9A">
      <w:start w:val="1"/>
      <w:numFmt w:val="lowerLetter"/>
      <w:lvlText w:val="%3)."/>
      <w:lvlJc w:val="left"/>
      <w:pPr>
        <w:tabs>
          <w:tab w:val="num" w:pos="1980"/>
        </w:tabs>
        <w:ind w:left="1980" w:hanging="360"/>
      </w:pPr>
      <w:rPr>
        <w:rFonts w:hint="default"/>
      </w:rPr>
    </w:lvl>
    <w:lvl w:ilvl="3" w:tplc="BD5E6C7E">
      <w:start w:val="1"/>
      <w:numFmt w:val="decimal"/>
      <w:lvlText w:val="(%4)."/>
      <w:lvlJc w:val="left"/>
      <w:pPr>
        <w:tabs>
          <w:tab w:val="num" w:pos="360"/>
        </w:tabs>
        <w:ind w:left="360" w:hanging="360"/>
      </w:pPr>
      <w:rPr>
        <w:rFonts w:hint="default"/>
      </w:rPr>
    </w:lvl>
    <w:lvl w:ilvl="4" w:tplc="A810EA94">
      <w:start w:val="1"/>
      <w:numFmt w:val="decimal"/>
      <w:lvlText w:val="(%5)."/>
      <w:lvlJc w:val="left"/>
      <w:pPr>
        <w:tabs>
          <w:tab w:val="num" w:pos="3240"/>
        </w:tabs>
        <w:ind w:left="3240" w:hanging="360"/>
      </w:pPr>
      <w:rPr>
        <w:rFonts w:hint="default"/>
      </w:rPr>
    </w:lvl>
    <w:lvl w:ilvl="5" w:tplc="BAF85EFC">
      <w:start w:val="2"/>
      <w:numFmt w:val="decimal"/>
      <w:lvlText w:val="(%6)."/>
      <w:lvlJc w:val="left"/>
      <w:pPr>
        <w:tabs>
          <w:tab w:val="num" w:pos="4140"/>
        </w:tabs>
        <w:ind w:left="4140" w:hanging="360"/>
      </w:pPr>
      <w:rPr>
        <w:rFonts w:hint="default"/>
      </w:r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CE606A1"/>
    <w:multiLevelType w:val="hybridMultilevel"/>
    <w:tmpl w:val="7D104FE0"/>
    <w:lvl w:ilvl="0" w:tplc="04360019">
      <w:start w:val="1"/>
      <w:numFmt w:val="lowerLetter"/>
      <w:lvlText w:val="%1."/>
      <w:lvlJc w:val="left"/>
      <w:pPr>
        <w:ind w:left="780" w:hanging="360"/>
      </w:pPr>
      <w:rPr>
        <w:rFonts w:hint="default"/>
        <w:b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14D270F0"/>
    <w:multiLevelType w:val="hybridMultilevel"/>
    <w:tmpl w:val="B36CBF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023C91"/>
    <w:multiLevelType w:val="hybridMultilevel"/>
    <w:tmpl w:val="73422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3B4D7C"/>
    <w:multiLevelType w:val="hybridMultilevel"/>
    <w:tmpl w:val="8766FE04"/>
    <w:lvl w:ilvl="0" w:tplc="0409000F">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AB7FC6"/>
    <w:multiLevelType w:val="multilevel"/>
    <w:tmpl w:val="2910B32A"/>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7" w15:restartNumberingAfterBreak="0">
    <w:nsid w:val="44594727"/>
    <w:multiLevelType w:val="multilevel"/>
    <w:tmpl w:val="F01297C2"/>
    <w:lvl w:ilvl="0">
      <w:start w:val="1"/>
      <w:numFmt w:val="bullet"/>
      <w:lvlText w:val="●"/>
      <w:lvlJc w:val="left"/>
      <w:pPr>
        <w:ind w:left="432" w:hanging="143"/>
      </w:pPr>
      <w:rPr>
        <w:rFonts w:ascii="Noto Sans Symbols" w:eastAsia="Noto Sans Symbols" w:hAnsi="Noto Sans Symbols" w:cs="Noto Sans Symbols"/>
        <w:sz w:val="20"/>
        <w:szCs w:val="20"/>
      </w:rPr>
    </w:lvl>
    <w:lvl w:ilvl="1">
      <w:start w:val="1"/>
      <w:numFmt w:val="bullet"/>
      <w:lvlText w:val="●"/>
      <w:lvlJc w:val="left"/>
      <w:pPr>
        <w:ind w:left="288" w:hanging="288"/>
      </w:pPr>
      <w:rPr>
        <w:rFonts w:ascii="Noto Sans Symbols" w:eastAsia="Noto Sans Symbols" w:hAnsi="Noto Sans Symbols" w:cs="Noto Sans Symbols"/>
        <w:sz w:val="16"/>
        <w:szCs w:val="1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C6A2A66"/>
    <w:multiLevelType w:val="hybridMultilevel"/>
    <w:tmpl w:val="4AE00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78566F"/>
    <w:multiLevelType w:val="multilevel"/>
    <w:tmpl w:val="36A6F992"/>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num w:numId="1" w16cid:durableId="518668036">
    <w:abstractNumId w:val="9"/>
  </w:num>
  <w:num w:numId="2" w16cid:durableId="732309804">
    <w:abstractNumId w:val="6"/>
  </w:num>
  <w:num w:numId="3" w16cid:durableId="29577252">
    <w:abstractNumId w:val="7"/>
  </w:num>
  <w:num w:numId="4" w16cid:durableId="1489323963">
    <w:abstractNumId w:val="0"/>
  </w:num>
  <w:num w:numId="5" w16cid:durableId="666245845">
    <w:abstractNumId w:val="2"/>
  </w:num>
  <w:num w:numId="6" w16cid:durableId="674697462">
    <w:abstractNumId w:val="4"/>
  </w:num>
  <w:num w:numId="7" w16cid:durableId="509295440">
    <w:abstractNumId w:val="5"/>
  </w:num>
  <w:num w:numId="8" w16cid:durableId="159809111">
    <w:abstractNumId w:val="3"/>
  </w:num>
  <w:num w:numId="9" w16cid:durableId="2082174509">
    <w:abstractNumId w:val="8"/>
  </w:num>
  <w:num w:numId="10" w16cid:durableId="374081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TrueTypeFonts/>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91D"/>
    <w:rsid w:val="000272F4"/>
    <w:rsid w:val="00033165"/>
    <w:rsid w:val="00082621"/>
    <w:rsid w:val="000E4563"/>
    <w:rsid w:val="00285670"/>
    <w:rsid w:val="003023BA"/>
    <w:rsid w:val="00332E64"/>
    <w:rsid w:val="003C4070"/>
    <w:rsid w:val="00427CB7"/>
    <w:rsid w:val="0048600E"/>
    <w:rsid w:val="00493905"/>
    <w:rsid w:val="005064A2"/>
    <w:rsid w:val="00535A2C"/>
    <w:rsid w:val="00634A7D"/>
    <w:rsid w:val="006533FC"/>
    <w:rsid w:val="00655DB2"/>
    <w:rsid w:val="00714F7A"/>
    <w:rsid w:val="007A391D"/>
    <w:rsid w:val="007C515E"/>
    <w:rsid w:val="007E39FC"/>
    <w:rsid w:val="00807852"/>
    <w:rsid w:val="00842093"/>
    <w:rsid w:val="009455F2"/>
    <w:rsid w:val="00947862"/>
    <w:rsid w:val="009775F5"/>
    <w:rsid w:val="00A113C7"/>
    <w:rsid w:val="00A20CBF"/>
    <w:rsid w:val="00A50896"/>
    <w:rsid w:val="00A7032D"/>
    <w:rsid w:val="00B44592"/>
    <w:rsid w:val="00BD7949"/>
    <w:rsid w:val="00CD38D9"/>
    <w:rsid w:val="00DF4C7F"/>
    <w:rsid w:val="00E6783C"/>
    <w:rsid w:val="00E83E18"/>
    <w:rsid w:val="00E847A6"/>
    <w:rsid w:val="00F3272F"/>
    <w:rsid w:val="00FA086E"/>
    <w:rsid w:val="00FF3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37FE5"/>
  <w15:docId w15:val="{B079C6A8-1F46-415D-9A43-B588BA814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88" w:after="144"/>
      <w:jc w:val="center"/>
      <w:outlineLvl w:val="0"/>
    </w:pPr>
    <w:rPr>
      <w:b/>
      <w:smallCaps/>
      <w:sz w:val="20"/>
      <w:szCs w:val="20"/>
    </w:rPr>
  </w:style>
  <w:style w:type="paragraph" w:styleId="Heading2">
    <w:name w:val="heading 2"/>
    <w:basedOn w:val="Normal"/>
    <w:next w:val="Normal"/>
    <w:uiPriority w:val="9"/>
    <w:semiHidden/>
    <w:unhideWhenUsed/>
    <w:qFormat/>
    <w:pPr>
      <w:keepNext/>
      <w:jc w:val="both"/>
      <w:outlineLvl w:val="1"/>
    </w:pPr>
  </w:style>
  <w:style w:type="paragraph" w:styleId="Heading3">
    <w:name w:val="heading 3"/>
    <w:basedOn w:val="Normal"/>
    <w:next w:val="Normal"/>
    <w:uiPriority w:val="9"/>
    <w:semiHidden/>
    <w:unhideWhenUsed/>
    <w:qFormat/>
    <w:pPr>
      <w:keepNext/>
      <w:ind w:firstLine="851"/>
      <w:jc w:val="both"/>
      <w:outlineLvl w:val="2"/>
    </w:pPr>
    <w:rPr>
      <w:b/>
      <w:sz w:val="20"/>
      <w:szCs w:val="2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spacing w:after="60"/>
      <w:jc w:val="center"/>
    </w:pPr>
    <w:rPr>
      <w:rFonts w:ascii="Arial" w:eastAsia="Arial" w:hAnsi="Arial" w:cs="Arial"/>
    </w:rPr>
  </w:style>
  <w:style w:type="table" w:customStyle="1" w:styleId="a">
    <w:basedOn w:val="TableNormal0"/>
    <w:tblPr>
      <w:tblStyleRowBandSize w:val="1"/>
      <w:tblStyleColBandSize w:val="1"/>
      <w:tblCellMar>
        <w:left w:w="115" w:type="dxa"/>
        <w:right w:w="115" w:type="dxa"/>
      </w:tblCellMar>
    </w:tblPr>
  </w:style>
  <w:style w:type="character" w:customStyle="1" w:styleId="apple-style-span">
    <w:name w:val="apple-style-span"/>
    <w:basedOn w:val="DefaultParagraphFont"/>
    <w:rsid w:val="0048600E"/>
  </w:style>
  <w:style w:type="paragraph" w:customStyle="1" w:styleId="Default">
    <w:name w:val="Default"/>
    <w:rsid w:val="0048600E"/>
    <w:pPr>
      <w:autoSpaceDE w:val="0"/>
      <w:autoSpaceDN w:val="0"/>
      <w:adjustRightInd w:val="0"/>
    </w:pPr>
    <w:rPr>
      <w:color w:val="000000"/>
      <w:lang w:val="en-US"/>
    </w:rPr>
  </w:style>
  <w:style w:type="paragraph" w:styleId="ListParagraph">
    <w:name w:val="List Paragraph"/>
    <w:basedOn w:val="Normal"/>
    <w:uiPriority w:val="34"/>
    <w:qFormat/>
    <w:rsid w:val="0048600E"/>
    <w:pPr>
      <w:ind w:left="720"/>
      <w:contextualSpacing/>
    </w:pPr>
  </w:style>
  <w:style w:type="paragraph" w:customStyle="1" w:styleId="DoReMi">
    <w:name w:val="DoReMi"/>
    <w:basedOn w:val="Normal"/>
    <w:link w:val="DoReMiChar"/>
    <w:qFormat/>
    <w:rsid w:val="0048600E"/>
    <w:pPr>
      <w:spacing w:line="360" w:lineRule="auto"/>
      <w:ind w:firstLine="425"/>
    </w:pPr>
    <w:rPr>
      <w:rFonts w:eastAsia="Calibri" w:cs="Arial"/>
      <w:szCs w:val="22"/>
      <w:lang w:val="en-US"/>
    </w:rPr>
  </w:style>
  <w:style w:type="character" w:customStyle="1" w:styleId="DoReMiChar">
    <w:name w:val="DoReMi Char"/>
    <w:link w:val="DoReMi"/>
    <w:rsid w:val="0048600E"/>
    <w:rPr>
      <w:rFonts w:eastAsia="Calibri" w:cs="Arial"/>
      <w:szCs w:val="22"/>
      <w:lang w:val="en-US"/>
    </w:rPr>
  </w:style>
  <w:style w:type="character" w:customStyle="1" w:styleId="apple-converted-space">
    <w:name w:val="apple-converted-space"/>
    <w:basedOn w:val="DefaultParagraphFont"/>
    <w:rsid w:val="0048600E"/>
  </w:style>
  <w:style w:type="character" w:styleId="Emphasis">
    <w:name w:val="Emphasis"/>
    <w:uiPriority w:val="20"/>
    <w:qFormat/>
    <w:rsid w:val="0048600E"/>
    <w:rPr>
      <w:i/>
      <w:iCs/>
    </w:rPr>
  </w:style>
  <w:style w:type="table" w:styleId="PlainTable2">
    <w:name w:val="Plain Table 2"/>
    <w:basedOn w:val="TableNormal"/>
    <w:uiPriority w:val="42"/>
    <w:rsid w:val="0048600E"/>
    <w:rPr>
      <w:sz w:val="20"/>
      <w:szCs w:val="20"/>
      <w:lang w:val="af-ZA" w:eastAsia="af-Z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E6783C"/>
    <w:rPr>
      <w:color w:val="0000FF" w:themeColor="hyperlink"/>
      <w:u w:val="single"/>
    </w:rPr>
  </w:style>
  <w:style w:type="character" w:styleId="UnresolvedMention">
    <w:name w:val="Unresolved Mention"/>
    <w:basedOn w:val="DefaultParagraphFont"/>
    <w:uiPriority w:val="99"/>
    <w:semiHidden/>
    <w:unhideWhenUsed/>
    <w:rsid w:val="00E678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39AAEFC0-C7E2-4881-BCEA-37FAACE0B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1504</TotalTime>
  <Pages>11</Pages>
  <Words>12708</Words>
  <Characters>72441</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"kadal-97"</cp:lastModifiedBy>
  <cp:revision>22</cp:revision>
  <dcterms:created xsi:type="dcterms:W3CDTF">2025-09-02T01:44:00Z</dcterms:created>
  <dcterms:modified xsi:type="dcterms:W3CDTF">2025-09-03T05:34:00Z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7c6c06d7-a9ad-33bf-bed7-2993761ba9d1</vt:lpwstr>
  </property>
</Properties>
</file>